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F339" w14:textId="77777777" w:rsidR="00AC4373" w:rsidRDefault="004F2B36" w:rsidP="004F2B36">
      <w:pPr>
        <w:spacing w:line="240" w:lineRule="auto"/>
        <w:jc w:val="center"/>
        <w:rPr>
          <w:rFonts w:ascii="Calibri" w:hAnsi="Calibri"/>
          <w:b/>
          <w:bCs/>
        </w:rPr>
      </w:pPr>
      <w:r w:rsidRPr="004F2B36">
        <w:rPr>
          <w:rFonts w:ascii="Calibri" w:hAnsi="Calibri"/>
          <w:b/>
          <w:bCs/>
        </w:rPr>
        <w:t>FACULTY PROFILE PROFORMA</w:t>
      </w:r>
    </w:p>
    <w:tbl>
      <w:tblPr>
        <w:tblStyle w:val="TableGrid"/>
        <w:tblW w:w="9375" w:type="dxa"/>
        <w:tblLook w:val="04A0" w:firstRow="1" w:lastRow="0" w:firstColumn="1" w:lastColumn="0" w:noHBand="0" w:noVBand="1"/>
      </w:tblPr>
      <w:tblGrid>
        <w:gridCol w:w="2331"/>
        <w:gridCol w:w="555"/>
        <w:gridCol w:w="725"/>
        <w:gridCol w:w="742"/>
        <w:gridCol w:w="669"/>
        <w:gridCol w:w="464"/>
        <w:gridCol w:w="742"/>
        <w:gridCol w:w="1011"/>
        <w:gridCol w:w="2136"/>
      </w:tblGrid>
      <w:tr w:rsidR="00F30B1B" w14:paraId="42E17B69" w14:textId="77777777" w:rsidTr="0081674F">
        <w:tc>
          <w:tcPr>
            <w:tcW w:w="2331" w:type="dxa"/>
          </w:tcPr>
          <w:p w14:paraId="44509930" w14:textId="77777777" w:rsidR="004F2B36" w:rsidRPr="004F2B36" w:rsidRDefault="004F2B36" w:rsidP="004F2B36">
            <w:pPr>
              <w:jc w:val="both"/>
              <w:rPr>
                <w:sz w:val="22"/>
                <w:szCs w:val="16"/>
              </w:rPr>
            </w:pPr>
            <w:r w:rsidRPr="004F2B36">
              <w:rPr>
                <w:sz w:val="22"/>
                <w:szCs w:val="16"/>
              </w:rPr>
              <w:t xml:space="preserve">Title </w:t>
            </w:r>
          </w:p>
          <w:p w14:paraId="6311AB37" w14:textId="77777777" w:rsidR="004F2B36" w:rsidRPr="004F2B36" w:rsidRDefault="004F2B36" w:rsidP="004F2B36">
            <w:pPr>
              <w:jc w:val="both"/>
              <w:rPr>
                <w:sz w:val="22"/>
                <w:szCs w:val="16"/>
              </w:rPr>
            </w:pPr>
            <w:r w:rsidRPr="004F2B36">
              <w:rPr>
                <w:sz w:val="22"/>
                <w:szCs w:val="16"/>
              </w:rPr>
              <w:t>(</w:t>
            </w:r>
            <w:proofErr w:type="spellStart"/>
            <w:r w:rsidRPr="004F2B36">
              <w:rPr>
                <w:sz w:val="22"/>
                <w:szCs w:val="16"/>
              </w:rPr>
              <w:t>Ms</w:t>
            </w:r>
            <w:proofErr w:type="spellEnd"/>
            <w:r w:rsidRPr="004F2B36">
              <w:rPr>
                <w:sz w:val="22"/>
                <w:szCs w:val="16"/>
              </w:rPr>
              <w:t>/</w:t>
            </w:r>
            <w:proofErr w:type="spellStart"/>
            <w:r w:rsidRPr="004F2B36">
              <w:rPr>
                <w:sz w:val="22"/>
                <w:szCs w:val="16"/>
              </w:rPr>
              <w:t>Mr</w:t>
            </w:r>
            <w:proofErr w:type="spellEnd"/>
            <w:r w:rsidRPr="004F2B36">
              <w:rPr>
                <w:sz w:val="22"/>
                <w:szCs w:val="16"/>
              </w:rPr>
              <w:t>/Dr/Prof)</w:t>
            </w:r>
          </w:p>
        </w:tc>
        <w:tc>
          <w:tcPr>
            <w:tcW w:w="1280" w:type="dxa"/>
            <w:gridSpan w:val="2"/>
          </w:tcPr>
          <w:p w14:paraId="37E24296" w14:textId="55610AE5" w:rsidR="004F2B36" w:rsidRPr="00416824" w:rsidRDefault="00B15148" w:rsidP="004F2B36">
            <w:pPr>
              <w:jc w:val="both"/>
              <w:rPr>
                <w:b/>
                <w:bCs/>
                <w:sz w:val="22"/>
                <w:szCs w:val="16"/>
              </w:rPr>
            </w:pPr>
            <w:r>
              <w:rPr>
                <w:b/>
                <w:bCs/>
                <w:sz w:val="22"/>
                <w:szCs w:val="16"/>
              </w:rPr>
              <w:t>Ms.</w:t>
            </w:r>
          </w:p>
        </w:tc>
        <w:tc>
          <w:tcPr>
            <w:tcW w:w="742" w:type="dxa"/>
          </w:tcPr>
          <w:p w14:paraId="7E2133A7" w14:textId="77777777" w:rsidR="004F2B36" w:rsidRPr="004F2B36" w:rsidRDefault="004F2B36" w:rsidP="004F2B36">
            <w:pPr>
              <w:jc w:val="both"/>
              <w:rPr>
                <w:sz w:val="22"/>
                <w:szCs w:val="16"/>
              </w:rPr>
            </w:pPr>
            <w:r w:rsidRPr="004F2B36">
              <w:rPr>
                <w:sz w:val="22"/>
                <w:szCs w:val="16"/>
              </w:rPr>
              <w:t>First Name</w:t>
            </w:r>
          </w:p>
        </w:tc>
        <w:tc>
          <w:tcPr>
            <w:tcW w:w="1133" w:type="dxa"/>
            <w:gridSpan w:val="2"/>
          </w:tcPr>
          <w:p w14:paraId="5AC79297" w14:textId="7871864A" w:rsidR="004F2B36" w:rsidRPr="00416824" w:rsidRDefault="00F408F7" w:rsidP="004F2B36">
            <w:pPr>
              <w:jc w:val="both"/>
              <w:rPr>
                <w:b/>
                <w:bCs/>
                <w:sz w:val="22"/>
                <w:szCs w:val="16"/>
              </w:rPr>
            </w:pPr>
            <w:r>
              <w:rPr>
                <w:b/>
                <w:bCs/>
                <w:sz w:val="22"/>
                <w:szCs w:val="16"/>
              </w:rPr>
              <w:t xml:space="preserve">AASTHA </w:t>
            </w:r>
          </w:p>
        </w:tc>
        <w:tc>
          <w:tcPr>
            <w:tcW w:w="742" w:type="dxa"/>
          </w:tcPr>
          <w:p w14:paraId="354F8DB0" w14:textId="77777777" w:rsidR="004F2B36" w:rsidRPr="004F2B36" w:rsidRDefault="004F2B36" w:rsidP="004F2B36">
            <w:pPr>
              <w:jc w:val="both"/>
              <w:rPr>
                <w:sz w:val="22"/>
                <w:szCs w:val="16"/>
              </w:rPr>
            </w:pPr>
            <w:r w:rsidRPr="004F2B36">
              <w:rPr>
                <w:sz w:val="22"/>
                <w:szCs w:val="16"/>
              </w:rPr>
              <w:t>Last Name</w:t>
            </w:r>
          </w:p>
        </w:tc>
        <w:tc>
          <w:tcPr>
            <w:tcW w:w="1011" w:type="dxa"/>
          </w:tcPr>
          <w:p w14:paraId="47FB62D1" w14:textId="6B20932F" w:rsidR="004F2B36" w:rsidRPr="00416824" w:rsidRDefault="00F408F7" w:rsidP="004F2B36">
            <w:pPr>
              <w:jc w:val="both"/>
              <w:rPr>
                <w:b/>
                <w:bCs/>
                <w:sz w:val="22"/>
                <w:szCs w:val="16"/>
              </w:rPr>
            </w:pPr>
            <w:r>
              <w:rPr>
                <w:b/>
                <w:bCs/>
                <w:sz w:val="22"/>
                <w:szCs w:val="16"/>
              </w:rPr>
              <w:t>YADAV</w:t>
            </w:r>
          </w:p>
        </w:tc>
        <w:tc>
          <w:tcPr>
            <w:tcW w:w="2136" w:type="dxa"/>
          </w:tcPr>
          <w:p w14:paraId="120AC984" w14:textId="77777777" w:rsidR="004F2B36" w:rsidRPr="004F2B36" w:rsidRDefault="004F2B36" w:rsidP="004F2B36">
            <w:pPr>
              <w:jc w:val="both"/>
              <w:rPr>
                <w:sz w:val="22"/>
                <w:szCs w:val="16"/>
              </w:rPr>
            </w:pPr>
            <w:r w:rsidRPr="004F2B36">
              <w:rPr>
                <w:sz w:val="22"/>
                <w:szCs w:val="16"/>
              </w:rPr>
              <w:t>Photograph</w:t>
            </w:r>
          </w:p>
        </w:tc>
      </w:tr>
      <w:tr w:rsidR="00F30B1B" w14:paraId="4DC20CDB" w14:textId="77777777" w:rsidTr="0081674F">
        <w:tc>
          <w:tcPr>
            <w:tcW w:w="2331" w:type="dxa"/>
          </w:tcPr>
          <w:p w14:paraId="5F48364C" w14:textId="77777777" w:rsidR="002023A0" w:rsidRPr="004F2B36" w:rsidRDefault="002023A0" w:rsidP="004F2B36">
            <w:pPr>
              <w:jc w:val="both"/>
              <w:rPr>
                <w:sz w:val="22"/>
                <w:szCs w:val="16"/>
              </w:rPr>
            </w:pPr>
            <w:r>
              <w:rPr>
                <w:sz w:val="22"/>
                <w:szCs w:val="16"/>
              </w:rPr>
              <w:t>Designation</w:t>
            </w:r>
          </w:p>
        </w:tc>
        <w:tc>
          <w:tcPr>
            <w:tcW w:w="4908" w:type="dxa"/>
            <w:gridSpan w:val="7"/>
          </w:tcPr>
          <w:p w14:paraId="7057E290" w14:textId="655D5264" w:rsidR="002023A0" w:rsidRPr="004F2B36" w:rsidRDefault="00F408F7" w:rsidP="004F2B36">
            <w:pPr>
              <w:jc w:val="both"/>
              <w:rPr>
                <w:sz w:val="22"/>
                <w:szCs w:val="16"/>
              </w:rPr>
            </w:pPr>
            <w:r>
              <w:rPr>
                <w:sz w:val="22"/>
                <w:szCs w:val="16"/>
              </w:rPr>
              <w:t>Assistant Professor</w:t>
            </w:r>
          </w:p>
        </w:tc>
        <w:tc>
          <w:tcPr>
            <w:tcW w:w="2136" w:type="dxa"/>
            <w:vMerge w:val="restart"/>
          </w:tcPr>
          <w:p w14:paraId="769BB029" w14:textId="43129332" w:rsidR="002023A0" w:rsidRPr="004F2B36" w:rsidRDefault="00F30B1B" w:rsidP="004F2B36">
            <w:pPr>
              <w:jc w:val="both"/>
              <w:rPr>
                <w:sz w:val="22"/>
                <w:szCs w:val="16"/>
              </w:rPr>
            </w:pPr>
            <w:r>
              <w:rPr>
                <w:noProof/>
                <w:sz w:val="22"/>
                <w:szCs w:val="16"/>
              </w:rPr>
              <w:drawing>
                <wp:inline distT="0" distB="0" distL="0" distR="0" wp14:anchorId="3BE42F5C" wp14:editId="33E7CBE3">
                  <wp:extent cx="1188720" cy="1295400"/>
                  <wp:effectExtent l="0" t="0" r="0" b="0"/>
                  <wp:docPr id="1313299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217" cy="1309018"/>
                          </a:xfrm>
                          <a:prstGeom prst="rect">
                            <a:avLst/>
                          </a:prstGeom>
                          <a:noFill/>
                          <a:ln>
                            <a:noFill/>
                          </a:ln>
                        </pic:spPr>
                      </pic:pic>
                    </a:graphicData>
                  </a:graphic>
                </wp:inline>
              </w:drawing>
            </w:r>
          </w:p>
        </w:tc>
      </w:tr>
      <w:tr w:rsidR="00F30B1B" w14:paraId="64145CB8" w14:textId="77777777" w:rsidTr="0081674F">
        <w:tc>
          <w:tcPr>
            <w:tcW w:w="2331" w:type="dxa"/>
          </w:tcPr>
          <w:p w14:paraId="2874000E" w14:textId="77777777" w:rsidR="002023A0" w:rsidRDefault="002023A0" w:rsidP="004F2B36">
            <w:pPr>
              <w:jc w:val="both"/>
              <w:rPr>
                <w:sz w:val="22"/>
                <w:szCs w:val="16"/>
              </w:rPr>
            </w:pPr>
            <w:r>
              <w:rPr>
                <w:sz w:val="22"/>
                <w:szCs w:val="16"/>
              </w:rPr>
              <w:t>Department</w:t>
            </w:r>
          </w:p>
        </w:tc>
        <w:tc>
          <w:tcPr>
            <w:tcW w:w="4908" w:type="dxa"/>
            <w:gridSpan w:val="7"/>
          </w:tcPr>
          <w:p w14:paraId="0532F268" w14:textId="5B024A79" w:rsidR="002023A0" w:rsidRPr="004F2B36" w:rsidRDefault="00F408F7" w:rsidP="004F2B36">
            <w:pPr>
              <w:jc w:val="both"/>
              <w:rPr>
                <w:sz w:val="22"/>
                <w:szCs w:val="16"/>
              </w:rPr>
            </w:pPr>
            <w:r>
              <w:rPr>
                <w:sz w:val="22"/>
                <w:szCs w:val="16"/>
              </w:rPr>
              <w:t>English</w:t>
            </w:r>
          </w:p>
        </w:tc>
        <w:tc>
          <w:tcPr>
            <w:tcW w:w="2136" w:type="dxa"/>
            <w:vMerge/>
          </w:tcPr>
          <w:p w14:paraId="0E8A20AE" w14:textId="77777777" w:rsidR="002023A0" w:rsidRPr="004F2B36" w:rsidRDefault="002023A0" w:rsidP="004F2B36">
            <w:pPr>
              <w:jc w:val="both"/>
              <w:rPr>
                <w:sz w:val="22"/>
                <w:szCs w:val="16"/>
              </w:rPr>
            </w:pPr>
          </w:p>
        </w:tc>
      </w:tr>
      <w:tr w:rsidR="00F30B1B" w14:paraId="46BD104F" w14:textId="77777777" w:rsidTr="0081674F">
        <w:tc>
          <w:tcPr>
            <w:tcW w:w="2331" w:type="dxa"/>
          </w:tcPr>
          <w:p w14:paraId="7C35F0CE" w14:textId="77777777" w:rsidR="002023A0" w:rsidRPr="004F2B36" w:rsidRDefault="002023A0" w:rsidP="004F2B36">
            <w:pPr>
              <w:jc w:val="both"/>
              <w:rPr>
                <w:sz w:val="22"/>
                <w:szCs w:val="16"/>
              </w:rPr>
            </w:pPr>
            <w:r>
              <w:rPr>
                <w:sz w:val="22"/>
                <w:szCs w:val="16"/>
              </w:rPr>
              <w:t>Address (Official)</w:t>
            </w:r>
          </w:p>
        </w:tc>
        <w:tc>
          <w:tcPr>
            <w:tcW w:w="4908" w:type="dxa"/>
            <w:gridSpan w:val="7"/>
          </w:tcPr>
          <w:p w14:paraId="3C64199B" w14:textId="43A525F8" w:rsidR="002023A0" w:rsidRPr="004F2B36" w:rsidRDefault="00F408F7" w:rsidP="004F2B36">
            <w:pPr>
              <w:jc w:val="both"/>
              <w:rPr>
                <w:sz w:val="22"/>
                <w:szCs w:val="16"/>
              </w:rPr>
            </w:pPr>
            <w:r>
              <w:rPr>
                <w:sz w:val="22"/>
                <w:szCs w:val="16"/>
              </w:rPr>
              <w:t>Kalindi college, University of Delhi</w:t>
            </w:r>
          </w:p>
        </w:tc>
        <w:tc>
          <w:tcPr>
            <w:tcW w:w="2136" w:type="dxa"/>
            <w:vMerge/>
          </w:tcPr>
          <w:p w14:paraId="67371211" w14:textId="77777777" w:rsidR="002023A0" w:rsidRPr="004F2B36" w:rsidRDefault="002023A0" w:rsidP="004F2B36">
            <w:pPr>
              <w:jc w:val="both"/>
              <w:rPr>
                <w:sz w:val="22"/>
                <w:szCs w:val="16"/>
              </w:rPr>
            </w:pPr>
          </w:p>
        </w:tc>
      </w:tr>
      <w:tr w:rsidR="00F30B1B" w14:paraId="707075FF" w14:textId="77777777" w:rsidTr="0081674F">
        <w:tc>
          <w:tcPr>
            <w:tcW w:w="2331" w:type="dxa"/>
          </w:tcPr>
          <w:p w14:paraId="5E278362" w14:textId="1CD58157" w:rsidR="002023A0" w:rsidRPr="004F2B36" w:rsidRDefault="002023A0" w:rsidP="004F2B36">
            <w:pPr>
              <w:jc w:val="both"/>
              <w:rPr>
                <w:sz w:val="22"/>
                <w:szCs w:val="16"/>
              </w:rPr>
            </w:pPr>
          </w:p>
        </w:tc>
        <w:tc>
          <w:tcPr>
            <w:tcW w:w="4908" w:type="dxa"/>
            <w:gridSpan w:val="7"/>
          </w:tcPr>
          <w:p w14:paraId="2CE83AE4" w14:textId="3847CCB4" w:rsidR="002023A0" w:rsidRPr="004F2B36" w:rsidRDefault="002023A0" w:rsidP="004F2B36">
            <w:pPr>
              <w:jc w:val="both"/>
              <w:rPr>
                <w:sz w:val="22"/>
                <w:szCs w:val="16"/>
              </w:rPr>
            </w:pPr>
          </w:p>
        </w:tc>
        <w:tc>
          <w:tcPr>
            <w:tcW w:w="2136" w:type="dxa"/>
            <w:vMerge/>
          </w:tcPr>
          <w:p w14:paraId="64281312" w14:textId="77777777" w:rsidR="002023A0" w:rsidRPr="004F2B36" w:rsidRDefault="002023A0" w:rsidP="004F2B36">
            <w:pPr>
              <w:jc w:val="both"/>
              <w:rPr>
                <w:sz w:val="22"/>
                <w:szCs w:val="16"/>
              </w:rPr>
            </w:pPr>
          </w:p>
        </w:tc>
      </w:tr>
      <w:tr w:rsidR="00F30B1B" w14:paraId="357263B2" w14:textId="77777777" w:rsidTr="0081674F">
        <w:tc>
          <w:tcPr>
            <w:tcW w:w="2331" w:type="dxa"/>
          </w:tcPr>
          <w:p w14:paraId="256BBD63" w14:textId="77777777" w:rsidR="002023A0" w:rsidRPr="004F2B36" w:rsidRDefault="002023A0" w:rsidP="004F2B36">
            <w:pPr>
              <w:jc w:val="both"/>
              <w:rPr>
                <w:sz w:val="22"/>
                <w:szCs w:val="16"/>
              </w:rPr>
            </w:pPr>
            <w:r>
              <w:rPr>
                <w:sz w:val="22"/>
                <w:szCs w:val="16"/>
              </w:rPr>
              <w:t>Email</w:t>
            </w:r>
          </w:p>
        </w:tc>
        <w:tc>
          <w:tcPr>
            <w:tcW w:w="4908" w:type="dxa"/>
            <w:gridSpan w:val="7"/>
          </w:tcPr>
          <w:p w14:paraId="314D3B49" w14:textId="67E4E9B5" w:rsidR="002023A0" w:rsidRPr="004F2B36" w:rsidRDefault="00F408F7" w:rsidP="00990085">
            <w:pPr>
              <w:jc w:val="both"/>
              <w:rPr>
                <w:sz w:val="22"/>
                <w:szCs w:val="16"/>
              </w:rPr>
            </w:pPr>
            <w:r>
              <w:rPr>
                <w:sz w:val="22"/>
                <w:szCs w:val="16"/>
              </w:rPr>
              <w:t>aasthayadav@kalindi.du.ac.in</w:t>
            </w:r>
          </w:p>
        </w:tc>
        <w:tc>
          <w:tcPr>
            <w:tcW w:w="2136" w:type="dxa"/>
            <w:vMerge/>
          </w:tcPr>
          <w:p w14:paraId="7AE81B75" w14:textId="77777777" w:rsidR="002023A0" w:rsidRPr="004F2B36" w:rsidRDefault="002023A0" w:rsidP="004F2B36">
            <w:pPr>
              <w:jc w:val="both"/>
              <w:rPr>
                <w:sz w:val="22"/>
                <w:szCs w:val="16"/>
              </w:rPr>
            </w:pPr>
          </w:p>
        </w:tc>
      </w:tr>
      <w:tr w:rsidR="00F30B1B" w14:paraId="1C6C195E" w14:textId="77777777" w:rsidTr="0081674F">
        <w:tc>
          <w:tcPr>
            <w:tcW w:w="9375" w:type="dxa"/>
            <w:gridSpan w:val="9"/>
          </w:tcPr>
          <w:p w14:paraId="006777D0" w14:textId="77777777" w:rsidR="004F2B36" w:rsidRPr="004F2B36" w:rsidRDefault="004F2B36" w:rsidP="004F2B36">
            <w:pPr>
              <w:jc w:val="both"/>
              <w:rPr>
                <w:sz w:val="22"/>
                <w:szCs w:val="16"/>
              </w:rPr>
            </w:pPr>
            <w:r w:rsidRPr="004F2B36">
              <w:rPr>
                <w:b/>
                <w:bCs/>
                <w:sz w:val="22"/>
                <w:szCs w:val="16"/>
              </w:rPr>
              <w:t>Education</w:t>
            </w:r>
          </w:p>
        </w:tc>
      </w:tr>
      <w:tr w:rsidR="00F30B1B" w14:paraId="3AFF3509" w14:textId="77777777" w:rsidTr="0081674F">
        <w:tc>
          <w:tcPr>
            <w:tcW w:w="2331" w:type="dxa"/>
          </w:tcPr>
          <w:p w14:paraId="7A15E478" w14:textId="77777777" w:rsidR="004F2B36" w:rsidRPr="004F2B36" w:rsidRDefault="004F2B36" w:rsidP="004F2B36">
            <w:pPr>
              <w:jc w:val="both"/>
              <w:rPr>
                <w:sz w:val="22"/>
                <w:szCs w:val="16"/>
              </w:rPr>
            </w:pPr>
            <w:r>
              <w:rPr>
                <w:sz w:val="22"/>
                <w:szCs w:val="16"/>
              </w:rPr>
              <w:t>Subject</w:t>
            </w:r>
          </w:p>
        </w:tc>
        <w:tc>
          <w:tcPr>
            <w:tcW w:w="3897" w:type="dxa"/>
            <w:gridSpan w:val="6"/>
          </w:tcPr>
          <w:p w14:paraId="34EAB619" w14:textId="77777777" w:rsidR="004F2B36" w:rsidRPr="004F2B36" w:rsidRDefault="004F2B36" w:rsidP="004F2B36">
            <w:pPr>
              <w:jc w:val="both"/>
              <w:rPr>
                <w:sz w:val="22"/>
                <w:szCs w:val="16"/>
              </w:rPr>
            </w:pPr>
            <w:r>
              <w:rPr>
                <w:sz w:val="22"/>
                <w:szCs w:val="16"/>
              </w:rPr>
              <w:t>Institution</w:t>
            </w:r>
          </w:p>
        </w:tc>
        <w:tc>
          <w:tcPr>
            <w:tcW w:w="1011" w:type="dxa"/>
          </w:tcPr>
          <w:p w14:paraId="2B58A324" w14:textId="77777777" w:rsidR="004F2B36" w:rsidRPr="004F2B36" w:rsidRDefault="004F2B36" w:rsidP="004F2B36">
            <w:pPr>
              <w:jc w:val="both"/>
              <w:rPr>
                <w:sz w:val="22"/>
                <w:szCs w:val="16"/>
              </w:rPr>
            </w:pPr>
            <w:r>
              <w:rPr>
                <w:sz w:val="22"/>
                <w:szCs w:val="16"/>
              </w:rPr>
              <w:t>Year</w:t>
            </w:r>
          </w:p>
        </w:tc>
        <w:tc>
          <w:tcPr>
            <w:tcW w:w="2136" w:type="dxa"/>
          </w:tcPr>
          <w:p w14:paraId="02776F8D" w14:textId="77777777" w:rsidR="004F2B36" w:rsidRPr="004F2B36" w:rsidRDefault="004F2B36" w:rsidP="004F2B36">
            <w:pPr>
              <w:jc w:val="both"/>
              <w:rPr>
                <w:sz w:val="22"/>
                <w:szCs w:val="16"/>
              </w:rPr>
            </w:pPr>
            <w:r>
              <w:rPr>
                <w:sz w:val="22"/>
                <w:szCs w:val="16"/>
              </w:rPr>
              <w:t>Details</w:t>
            </w:r>
          </w:p>
        </w:tc>
      </w:tr>
      <w:tr w:rsidR="00F30B1B" w14:paraId="7390B118" w14:textId="77777777" w:rsidTr="0081674F">
        <w:tc>
          <w:tcPr>
            <w:tcW w:w="2331" w:type="dxa"/>
          </w:tcPr>
          <w:p w14:paraId="6BA278AE" w14:textId="4FAC1046" w:rsidR="004F2B36" w:rsidRPr="004F2B36" w:rsidRDefault="00B15148" w:rsidP="004F2B36">
            <w:pPr>
              <w:jc w:val="both"/>
              <w:rPr>
                <w:sz w:val="22"/>
                <w:szCs w:val="16"/>
              </w:rPr>
            </w:pPr>
            <w:r>
              <w:rPr>
                <w:sz w:val="22"/>
                <w:szCs w:val="16"/>
              </w:rPr>
              <w:t>Ph.D.</w:t>
            </w:r>
            <w:r w:rsidR="00F408F7">
              <w:rPr>
                <w:sz w:val="22"/>
                <w:szCs w:val="16"/>
              </w:rPr>
              <w:t xml:space="preserve"> English </w:t>
            </w:r>
          </w:p>
        </w:tc>
        <w:tc>
          <w:tcPr>
            <w:tcW w:w="3897" w:type="dxa"/>
            <w:gridSpan w:val="6"/>
          </w:tcPr>
          <w:p w14:paraId="52FC96F5" w14:textId="5159DAEF" w:rsidR="004F2B36" w:rsidRPr="004F2B36" w:rsidRDefault="00F408F7" w:rsidP="004F2B36">
            <w:pPr>
              <w:jc w:val="both"/>
              <w:rPr>
                <w:sz w:val="22"/>
                <w:szCs w:val="16"/>
              </w:rPr>
            </w:pPr>
            <w:r>
              <w:rPr>
                <w:sz w:val="22"/>
                <w:szCs w:val="16"/>
              </w:rPr>
              <w:t>Department of English</w:t>
            </w:r>
          </w:p>
        </w:tc>
        <w:tc>
          <w:tcPr>
            <w:tcW w:w="1011" w:type="dxa"/>
          </w:tcPr>
          <w:p w14:paraId="3F3816A3" w14:textId="3AFB5C33" w:rsidR="004F2B36" w:rsidRPr="004F2B36" w:rsidRDefault="00F408F7" w:rsidP="004F2B36">
            <w:pPr>
              <w:jc w:val="both"/>
              <w:rPr>
                <w:sz w:val="22"/>
                <w:szCs w:val="16"/>
              </w:rPr>
            </w:pPr>
            <w:r>
              <w:rPr>
                <w:sz w:val="22"/>
                <w:szCs w:val="16"/>
              </w:rPr>
              <w:t>Pursuing</w:t>
            </w:r>
          </w:p>
        </w:tc>
        <w:tc>
          <w:tcPr>
            <w:tcW w:w="2136" w:type="dxa"/>
          </w:tcPr>
          <w:p w14:paraId="65C938B0" w14:textId="02B84064" w:rsidR="004F2B36" w:rsidRPr="004F2B36" w:rsidRDefault="00F408F7" w:rsidP="004F2B36">
            <w:pPr>
              <w:jc w:val="both"/>
              <w:rPr>
                <w:sz w:val="22"/>
                <w:szCs w:val="16"/>
              </w:rPr>
            </w:pPr>
            <w:r>
              <w:rPr>
                <w:sz w:val="22"/>
                <w:szCs w:val="16"/>
              </w:rPr>
              <w:t>Pursuing</w:t>
            </w:r>
          </w:p>
        </w:tc>
      </w:tr>
      <w:tr w:rsidR="00F30B1B" w14:paraId="587C4D20" w14:textId="77777777" w:rsidTr="0081674F">
        <w:tc>
          <w:tcPr>
            <w:tcW w:w="2331" w:type="dxa"/>
          </w:tcPr>
          <w:p w14:paraId="10E6DAE9" w14:textId="1016E7D9" w:rsidR="004F2B36" w:rsidRPr="004F2B36" w:rsidRDefault="004F2B36" w:rsidP="004F2B36">
            <w:pPr>
              <w:jc w:val="both"/>
              <w:rPr>
                <w:sz w:val="22"/>
                <w:szCs w:val="16"/>
              </w:rPr>
            </w:pPr>
            <w:r>
              <w:rPr>
                <w:sz w:val="22"/>
                <w:szCs w:val="16"/>
              </w:rPr>
              <w:t xml:space="preserve">M.A. </w:t>
            </w:r>
            <w:r w:rsidR="00F408F7">
              <w:rPr>
                <w:sz w:val="22"/>
                <w:szCs w:val="16"/>
              </w:rPr>
              <w:t>English</w:t>
            </w:r>
          </w:p>
        </w:tc>
        <w:tc>
          <w:tcPr>
            <w:tcW w:w="3897" w:type="dxa"/>
            <w:gridSpan w:val="6"/>
          </w:tcPr>
          <w:p w14:paraId="0368D36C" w14:textId="373461B7" w:rsidR="004F2B36" w:rsidRPr="004F2B36" w:rsidRDefault="00F408F7" w:rsidP="004F2B36">
            <w:pPr>
              <w:jc w:val="both"/>
              <w:rPr>
                <w:sz w:val="22"/>
                <w:szCs w:val="16"/>
              </w:rPr>
            </w:pPr>
            <w:r>
              <w:rPr>
                <w:sz w:val="22"/>
                <w:szCs w:val="16"/>
              </w:rPr>
              <w:t>Miranda House, University of Delhi</w:t>
            </w:r>
          </w:p>
        </w:tc>
        <w:tc>
          <w:tcPr>
            <w:tcW w:w="1011" w:type="dxa"/>
          </w:tcPr>
          <w:p w14:paraId="6783813E" w14:textId="0BBAB94C" w:rsidR="004F2B36" w:rsidRPr="004F2B36" w:rsidRDefault="00F408F7" w:rsidP="004F2B36">
            <w:pPr>
              <w:jc w:val="both"/>
              <w:rPr>
                <w:sz w:val="22"/>
                <w:szCs w:val="16"/>
              </w:rPr>
            </w:pPr>
            <w:r>
              <w:rPr>
                <w:sz w:val="22"/>
                <w:szCs w:val="16"/>
              </w:rPr>
              <w:t>2021</w:t>
            </w:r>
          </w:p>
        </w:tc>
        <w:tc>
          <w:tcPr>
            <w:tcW w:w="2136" w:type="dxa"/>
          </w:tcPr>
          <w:p w14:paraId="3B020B67" w14:textId="154802C7" w:rsidR="004F2B36" w:rsidRPr="004F2B36" w:rsidRDefault="00F408F7" w:rsidP="004F2B36">
            <w:pPr>
              <w:jc w:val="both"/>
              <w:rPr>
                <w:sz w:val="22"/>
                <w:szCs w:val="16"/>
              </w:rPr>
            </w:pPr>
            <w:r>
              <w:rPr>
                <w:sz w:val="22"/>
                <w:szCs w:val="16"/>
              </w:rPr>
              <w:t>1</w:t>
            </w:r>
            <w:r w:rsidRPr="00F408F7">
              <w:rPr>
                <w:sz w:val="22"/>
                <w:szCs w:val="16"/>
                <w:vertAlign w:val="superscript"/>
              </w:rPr>
              <w:t>st</w:t>
            </w:r>
            <w:r>
              <w:rPr>
                <w:sz w:val="22"/>
                <w:szCs w:val="16"/>
              </w:rPr>
              <w:t xml:space="preserve"> Divis</w:t>
            </w:r>
            <w:r w:rsidR="00B15148">
              <w:rPr>
                <w:sz w:val="22"/>
                <w:szCs w:val="16"/>
              </w:rPr>
              <w:t>i</w:t>
            </w:r>
            <w:r>
              <w:rPr>
                <w:sz w:val="22"/>
                <w:szCs w:val="16"/>
              </w:rPr>
              <w:t>on</w:t>
            </w:r>
          </w:p>
        </w:tc>
      </w:tr>
      <w:tr w:rsidR="00F30B1B" w14:paraId="4E4E4F06" w14:textId="77777777" w:rsidTr="0081674F">
        <w:tc>
          <w:tcPr>
            <w:tcW w:w="2331" w:type="dxa"/>
          </w:tcPr>
          <w:p w14:paraId="33A7B53E" w14:textId="0E867717" w:rsidR="004F2B36" w:rsidRPr="004F2B36" w:rsidRDefault="00F408F7" w:rsidP="004F2B36">
            <w:pPr>
              <w:jc w:val="both"/>
              <w:rPr>
                <w:sz w:val="22"/>
                <w:szCs w:val="16"/>
              </w:rPr>
            </w:pPr>
            <w:r>
              <w:rPr>
                <w:sz w:val="22"/>
                <w:szCs w:val="16"/>
              </w:rPr>
              <w:t>B.A(Hons.) English</w:t>
            </w:r>
          </w:p>
        </w:tc>
        <w:tc>
          <w:tcPr>
            <w:tcW w:w="3897" w:type="dxa"/>
            <w:gridSpan w:val="6"/>
          </w:tcPr>
          <w:p w14:paraId="43E0E596" w14:textId="51D9EB66" w:rsidR="004F2B36" w:rsidRPr="004F2B36" w:rsidRDefault="00F408F7" w:rsidP="004F2B36">
            <w:pPr>
              <w:jc w:val="both"/>
              <w:rPr>
                <w:sz w:val="22"/>
                <w:szCs w:val="16"/>
              </w:rPr>
            </w:pPr>
            <w:r>
              <w:rPr>
                <w:sz w:val="22"/>
                <w:szCs w:val="16"/>
              </w:rPr>
              <w:t>Hindu College, University of Delhi</w:t>
            </w:r>
          </w:p>
        </w:tc>
        <w:tc>
          <w:tcPr>
            <w:tcW w:w="1011" w:type="dxa"/>
          </w:tcPr>
          <w:p w14:paraId="25D49212" w14:textId="02081E5B" w:rsidR="004F2B36" w:rsidRPr="004F2B36" w:rsidRDefault="00F408F7" w:rsidP="004F2B36">
            <w:pPr>
              <w:jc w:val="both"/>
              <w:rPr>
                <w:sz w:val="22"/>
                <w:szCs w:val="16"/>
              </w:rPr>
            </w:pPr>
            <w:r>
              <w:rPr>
                <w:sz w:val="22"/>
                <w:szCs w:val="16"/>
              </w:rPr>
              <w:t>2019</w:t>
            </w:r>
          </w:p>
        </w:tc>
        <w:tc>
          <w:tcPr>
            <w:tcW w:w="2136" w:type="dxa"/>
          </w:tcPr>
          <w:p w14:paraId="66F48990" w14:textId="1FB45FAD" w:rsidR="004F2B36" w:rsidRPr="004F2B36" w:rsidRDefault="00F408F7" w:rsidP="004F2B36">
            <w:pPr>
              <w:jc w:val="both"/>
              <w:rPr>
                <w:sz w:val="22"/>
                <w:szCs w:val="16"/>
              </w:rPr>
            </w:pPr>
            <w:r>
              <w:rPr>
                <w:sz w:val="22"/>
                <w:szCs w:val="16"/>
              </w:rPr>
              <w:t>1</w:t>
            </w:r>
            <w:r w:rsidRPr="00F408F7">
              <w:rPr>
                <w:sz w:val="22"/>
                <w:szCs w:val="16"/>
                <w:vertAlign w:val="superscript"/>
              </w:rPr>
              <w:t>st</w:t>
            </w:r>
            <w:r>
              <w:rPr>
                <w:sz w:val="22"/>
                <w:szCs w:val="16"/>
              </w:rPr>
              <w:t xml:space="preserve"> division</w:t>
            </w:r>
          </w:p>
        </w:tc>
      </w:tr>
      <w:tr w:rsidR="00F30B1B" w14:paraId="296D2D4F" w14:textId="77777777" w:rsidTr="0081674F">
        <w:tc>
          <w:tcPr>
            <w:tcW w:w="2331" w:type="dxa"/>
          </w:tcPr>
          <w:p w14:paraId="2D3A80BB" w14:textId="68CDF61D" w:rsidR="004F2B36" w:rsidRPr="004F2B36" w:rsidRDefault="00F408F7" w:rsidP="004F2B36">
            <w:pPr>
              <w:jc w:val="both"/>
              <w:rPr>
                <w:sz w:val="22"/>
                <w:szCs w:val="16"/>
              </w:rPr>
            </w:pPr>
            <w:r>
              <w:rPr>
                <w:sz w:val="22"/>
                <w:szCs w:val="16"/>
              </w:rPr>
              <w:t>Any other Qualification</w:t>
            </w:r>
          </w:p>
        </w:tc>
        <w:tc>
          <w:tcPr>
            <w:tcW w:w="3897" w:type="dxa"/>
            <w:gridSpan w:val="6"/>
          </w:tcPr>
          <w:p w14:paraId="3DC10371" w14:textId="77777777" w:rsidR="004F2B36" w:rsidRDefault="00F408F7" w:rsidP="004F2B36">
            <w:pPr>
              <w:jc w:val="both"/>
              <w:rPr>
                <w:sz w:val="22"/>
                <w:szCs w:val="16"/>
              </w:rPr>
            </w:pPr>
            <w:r>
              <w:rPr>
                <w:sz w:val="22"/>
                <w:szCs w:val="16"/>
              </w:rPr>
              <w:t xml:space="preserve">UGC-NET JRF Dec 2020 </w:t>
            </w:r>
          </w:p>
          <w:p w14:paraId="13AD6092" w14:textId="77777777" w:rsidR="00F408F7" w:rsidRDefault="00F408F7" w:rsidP="004F2B36">
            <w:pPr>
              <w:jc w:val="both"/>
              <w:rPr>
                <w:sz w:val="22"/>
                <w:szCs w:val="16"/>
              </w:rPr>
            </w:pPr>
            <w:r>
              <w:rPr>
                <w:sz w:val="22"/>
                <w:szCs w:val="16"/>
              </w:rPr>
              <w:t>Qualified GATE 2022 (English Literature)</w:t>
            </w:r>
          </w:p>
          <w:p w14:paraId="2D29EC4C" w14:textId="77777777" w:rsidR="00B15148" w:rsidRDefault="00B15148" w:rsidP="004F2B36">
            <w:pPr>
              <w:jc w:val="both"/>
              <w:rPr>
                <w:sz w:val="22"/>
                <w:szCs w:val="16"/>
              </w:rPr>
            </w:pPr>
          </w:p>
          <w:p w14:paraId="386960D3" w14:textId="1B7E8329" w:rsidR="00B15148" w:rsidRPr="004F2B36" w:rsidRDefault="00B15148" w:rsidP="004F2B36">
            <w:pPr>
              <w:jc w:val="both"/>
              <w:rPr>
                <w:sz w:val="22"/>
                <w:szCs w:val="16"/>
              </w:rPr>
            </w:pPr>
          </w:p>
        </w:tc>
        <w:tc>
          <w:tcPr>
            <w:tcW w:w="1011" w:type="dxa"/>
          </w:tcPr>
          <w:p w14:paraId="3DB43ECB" w14:textId="63AFF4CE" w:rsidR="004F2B36" w:rsidRPr="004F2B36" w:rsidRDefault="00F408F7" w:rsidP="004F2B36">
            <w:pPr>
              <w:jc w:val="both"/>
              <w:rPr>
                <w:sz w:val="22"/>
                <w:szCs w:val="16"/>
              </w:rPr>
            </w:pPr>
            <w:r>
              <w:rPr>
                <w:sz w:val="22"/>
                <w:szCs w:val="16"/>
              </w:rPr>
              <w:t>2020</w:t>
            </w:r>
          </w:p>
        </w:tc>
        <w:tc>
          <w:tcPr>
            <w:tcW w:w="2136" w:type="dxa"/>
          </w:tcPr>
          <w:p w14:paraId="46D9B7CE" w14:textId="77777777" w:rsidR="004F2B36" w:rsidRPr="004F2B36" w:rsidRDefault="004F2B36" w:rsidP="004F2B36">
            <w:pPr>
              <w:jc w:val="both"/>
              <w:rPr>
                <w:sz w:val="22"/>
                <w:szCs w:val="16"/>
              </w:rPr>
            </w:pPr>
          </w:p>
        </w:tc>
      </w:tr>
      <w:tr w:rsidR="00F30B1B" w14:paraId="4D6AB000" w14:textId="77777777" w:rsidTr="0081674F">
        <w:tc>
          <w:tcPr>
            <w:tcW w:w="9375" w:type="dxa"/>
            <w:gridSpan w:val="9"/>
          </w:tcPr>
          <w:p w14:paraId="5C6FF083" w14:textId="77777777" w:rsidR="004F2B36" w:rsidRPr="004F2B36" w:rsidRDefault="004F2B36" w:rsidP="004F2B36">
            <w:pPr>
              <w:jc w:val="both"/>
              <w:rPr>
                <w:sz w:val="22"/>
                <w:szCs w:val="16"/>
              </w:rPr>
            </w:pPr>
            <w:r w:rsidRPr="004F2B36">
              <w:rPr>
                <w:b/>
                <w:bCs/>
                <w:sz w:val="22"/>
                <w:szCs w:val="16"/>
              </w:rPr>
              <w:t>Career Profile</w:t>
            </w:r>
          </w:p>
        </w:tc>
      </w:tr>
      <w:tr w:rsidR="00F30B1B" w14:paraId="58262658" w14:textId="77777777" w:rsidTr="0081674F">
        <w:tc>
          <w:tcPr>
            <w:tcW w:w="2331" w:type="dxa"/>
          </w:tcPr>
          <w:p w14:paraId="10EEC4BF" w14:textId="6149059A" w:rsidR="004F2B36" w:rsidRPr="004F2B36" w:rsidRDefault="00B15148" w:rsidP="004F2B36">
            <w:pPr>
              <w:jc w:val="both"/>
              <w:rPr>
                <w:sz w:val="22"/>
                <w:szCs w:val="16"/>
              </w:rPr>
            </w:pPr>
            <w:r>
              <w:rPr>
                <w:sz w:val="22"/>
                <w:szCs w:val="16"/>
              </w:rPr>
              <w:t>Organization</w:t>
            </w:r>
            <w:r w:rsidR="004F2B36">
              <w:rPr>
                <w:sz w:val="22"/>
                <w:szCs w:val="16"/>
              </w:rPr>
              <w:t xml:space="preserve">/Institution </w:t>
            </w:r>
          </w:p>
        </w:tc>
        <w:tc>
          <w:tcPr>
            <w:tcW w:w="1280" w:type="dxa"/>
            <w:gridSpan w:val="2"/>
          </w:tcPr>
          <w:p w14:paraId="32FE9793" w14:textId="77777777" w:rsidR="004F2B36" w:rsidRPr="004F2B36" w:rsidRDefault="004F2B36" w:rsidP="004F2B36">
            <w:pPr>
              <w:jc w:val="both"/>
              <w:rPr>
                <w:sz w:val="22"/>
                <w:szCs w:val="16"/>
              </w:rPr>
            </w:pPr>
            <w:r>
              <w:rPr>
                <w:sz w:val="22"/>
                <w:szCs w:val="16"/>
              </w:rPr>
              <w:t>Designation</w:t>
            </w:r>
          </w:p>
        </w:tc>
        <w:tc>
          <w:tcPr>
            <w:tcW w:w="742" w:type="dxa"/>
          </w:tcPr>
          <w:p w14:paraId="6C09A11D" w14:textId="77777777" w:rsidR="004F2B36" w:rsidRPr="004F2B36" w:rsidRDefault="004F2B36" w:rsidP="004F2B36">
            <w:pPr>
              <w:jc w:val="both"/>
              <w:rPr>
                <w:sz w:val="22"/>
                <w:szCs w:val="16"/>
              </w:rPr>
            </w:pPr>
          </w:p>
        </w:tc>
        <w:tc>
          <w:tcPr>
            <w:tcW w:w="1133" w:type="dxa"/>
            <w:gridSpan w:val="2"/>
          </w:tcPr>
          <w:p w14:paraId="4876D703" w14:textId="77777777" w:rsidR="004F2B36" w:rsidRPr="004F2B36" w:rsidRDefault="004F2B36" w:rsidP="004F2B36">
            <w:pPr>
              <w:jc w:val="both"/>
              <w:rPr>
                <w:sz w:val="22"/>
                <w:szCs w:val="16"/>
              </w:rPr>
            </w:pPr>
          </w:p>
        </w:tc>
        <w:tc>
          <w:tcPr>
            <w:tcW w:w="742" w:type="dxa"/>
          </w:tcPr>
          <w:p w14:paraId="12236323" w14:textId="77777777" w:rsidR="004F2B36" w:rsidRPr="004F2B36" w:rsidRDefault="004F2B36" w:rsidP="004F2B36">
            <w:pPr>
              <w:jc w:val="both"/>
              <w:rPr>
                <w:sz w:val="22"/>
                <w:szCs w:val="16"/>
              </w:rPr>
            </w:pPr>
          </w:p>
        </w:tc>
        <w:tc>
          <w:tcPr>
            <w:tcW w:w="1011" w:type="dxa"/>
          </w:tcPr>
          <w:p w14:paraId="729EEF68" w14:textId="77777777" w:rsidR="004F2B36" w:rsidRPr="004F2B36" w:rsidRDefault="004F2B36" w:rsidP="004F2B36">
            <w:pPr>
              <w:jc w:val="both"/>
              <w:rPr>
                <w:sz w:val="22"/>
                <w:szCs w:val="16"/>
              </w:rPr>
            </w:pPr>
            <w:r>
              <w:rPr>
                <w:sz w:val="22"/>
                <w:szCs w:val="16"/>
              </w:rPr>
              <w:t>Duration</w:t>
            </w:r>
          </w:p>
        </w:tc>
        <w:tc>
          <w:tcPr>
            <w:tcW w:w="2136" w:type="dxa"/>
          </w:tcPr>
          <w:p w14:paraId="565363BD" w14:textId="77777777" w:rsidR="004F2B36" w:rsidRPr="004F2B36" w:rsidRDefault="004F2B36" w:rsidP="004F2B36">
            <w:pPr>
              <w:jc w:val="both"/>
              <w:rPr>
                <w:sz w:val="22"/>
                <w:szCs w:val="16"/>
              </w:rPr>
            </w:pPr>
            <w:r>
              <w:rPr>
                <w:sz w:val="22"/>
                <w:szCs w:val="16"/>
              </w:rPr>
              <w:t>Role</w:t>
            </w:r>
          </w:p>
        </w:tc>
      </w:tr>
      <w:tr w:rsidR="00F30B1B" w14:paraId="5AEAC0F3" w14:textId="77777777" w:rsidTr="0081674F">
        <w:tc>
          <w:tcPr>
            <w:tcW w:w="2331" w:type="dxa"/>
          </w:tcPr>
          <w:p w14:paraId="4A99F242" w14:textId="6C8577ED" w:rsidR="004F2B36" w:rsidRPr="004F2B36" w:rsidRDefault="004F2B36" w:rsidP="004F2B36">
            <w:pPr>
              <w:jc w:val="both"/>
              <w:rPr>
                <w:sz w:val="22"/>
                <w:szCs w:val="16"/>
              </w:rPr>
            </w:pPr>
            <w:r>
              <w:rPr>
                <w:sz w:val="22"/>
                <w:szCs w:val="16"/>
              </w:rPr>
              <w:t>Kalindi College</w:t>
            </w:r>
            <w:r w:rsidR="00194369">
              <w:rPr>
                <w:sz w:val="22"/>
                <w:szCs w:val="16"/>
              </w:rPr>
              <w:t>, DU</w:t>
            </w:r>
          </w:p>
        </w:tc>
        <w:tc>
          <w:tcPr>
            <w:tcW w:w="3897" w:type="dxa"/>
            <w:gridSpan w:val="6"/>
          </w:tcPr>
          <w:p w14:paraId="0EEFA439" w14:textId="2B4802DE" w:rsidR="004F2B36" w:rsidRPr="004F2B36" w:rsidRDefault="00194369" w:rsidP="0025227E">
            <w:pPr>
              <w:jc w:val="both"/>
              <w:rPr>
                <w:sz w:val="22"/>
                <w:szCs w:val="16"/>
              </w:rPr>
            </w:pPr>
            <w:r>
              <w:rPr>
                <w:sz w:val="22"/>
                <w:szCs w:val="16"/>
              </w:rPr>
              <w:t>Assistant Professor</w:t>
            </w:r>
          </w:p>
        </w:tc>
        <w:tc>
          <w:tcPr>
            <w:tcW w:w="1011" w:type="dxa"/>
          </w:tcPr>
          <w:p w14:paraId="1A7BD4CF" w14:textId="669DC8AB" w:rsidR="004F2B36" w:rsidRPr="004F2B36" w:rsidRDefault="00194369" w:rsidP="0025227E">
            <w:pPr>
              <w:jc w:val="both"/>
              <w:rPr>
                <w:sz w:val="22"/>
                <w:szCs w:val="16"/>
              </w:rPr>
            </w:pPr>
            <w:r>
              <w:rPr>
                <w:sz w:val="22"/>
                <w:szCs w:val="16"/>
              </w:rPr>
              <w:t>Since 22 June 2024</w:t>
            </w:r>
            <w:r w:rsidR="00B15148">
              <w:rPr>
                <w:sz w:val="22"/>
                <w:szCs w:val="16"/>
              </w:rPr>
              <w:t>-</w:t>
            </w:r>
            <w:r>
              <w:rPr>
                <w:sz w:val="22"/>
                <w:szCs w:val="16"/>
              </w:rPr>
              <w:t xml:space="preserve"> till date</w:t>
            </w:r>
          </w:p>
        </w:tc>
        <w:tc>
          <w:tcPr>
            <w:tcW w:w="2136" w:type="dxa"/>
          </w:tcPr>
          <w:p w14:paraId="1B9FC239" w14:textId="5C55DC16" w:rsidR="004F2B36" w:rsidRPr="004F2B36" w:rsidRDefault="00194369" w:rsidP="004F2B36">
            <w:pPr>
              <w:jc w:val="both"/>
              <w:rPr>
                <w:sz w:val="22"/>
                <w:szCs w:val="16"/>
              </w:rPr>
            </w:pPr>
            <w:r>
              <w:rPr>
                <w:sz w:val="22"/>
                <w:szCs w:val="16"/>
              </w:rPr>
              <w:t>Taught English(Hons.), B.A Program</w:t>
            </w:r>
          </w:p>
        </w:tc>
      </w:tr>
      <w:tr w:rsidR="00F30B1B" w14:paraId="3E5941FC" w14:textId="77777777" w:rsidTr="0081674F">
        <w:tc>
          <w:tcPr>
            <w:tcW w:w="9375" w:type="dxa"/>
            <w:gridSpan w:val="9"/>
          </w:tcPr>
          <w:p w14:paraId="7AF9059D" w14:textId="77777777" w:rsidR="004F2B36" w:rsidRPr="004F2B36" w:rsidRDefault="004F2B36" w:rsidP="004F2B36">
            <w:pPr>
              <w:jc w:val="both"/>
              <w:rPr>
                <w:b/>
                <w:bCs/>
                <w:sz w:val="22"/>
                <w:szCs w:val="16"/>
              </w:rPr>
            </w:pPr>
            <w:r w:rsidRPr="004F2B36">
              <w:rPr>
                <w:b/>
                <w:bCs/>
                <w:sz w:val="22"/>
                <w:szCs w:val="16"/>
              </w:rPr>
              <w:t>Research Interests/Specialization</w:t>
            </w:r>
          </w:p>
        </w:tc>
      </w:tr>
      <w:tr w:rsidR="00F30B1B" w14:paraId="56F7C3FB" w14:textId="77777777" w:rsidTr="0081674F">
        <w:tc>
          <w:tcPr>
            <w:tcW w:w="9375" w:type="dxa"/>
            <w:gridSpan w:val="9"/>
          </w:tcPr>
          <w:p w14:paraId="019BB2B5" w14:textId="77777777" w:rsidR="004F2B36" w:rsidRDefault="00194369" w:rsidP="004F2B36">
            <w:pPr>
              <w:jc w:val="both"/>
              <w:rPr>
                <w:sz w:val="22"/>
                <w:szCs w:val="16"/>
              </w:rPr>
            </w:pPr>
            <w:r>
              <w:rPr>
                <w:sz w:val="22"/>
                <w:szCs w:val="16"/>
              </w:rPr>
              <w:t>Gender studies, Indian English Literature, Women’s writing, Victorian literature, Communication skills</w:t>
            </w:r>
          </w:p>
          <w:p w14:paraId="3DFFED23" w14:textId="77777777" w:rsidR="00B15148" w:rsidRDefault="00B15148" w:rsidP="004F2B36">
            <w:pPr>
              <w:jc w:val="both"/>
              <w:rPr>
                <w:sz w:val="22"/>
                <w:szCs w:val="16"/>
              </w:rPr>
            </w:pPr>
          </w:p>
          <w:p w14:paraId="01453465" w14:textId="0A6F3A95" w:rsidR="00B15148" w:rsidRPr="004F2B36" w:rsidRDefault="00B15148" w:rsidP="004F2B36">
            <w:pPr>
              <w:jc w:val="both"/>
              <w:rPr>
                <w:sz w:val="22"/>
                <w:szCs w:val="16"/>
              </w:rPr>
            </w:pPr>
          </w:p>
        </w:tc>
      </w:tr>
      <w:tr w:rsidR="00F30B1B" w14:paraId="2DE4B2C7" w14:textId="77777777" w:rsidTr="0081674F">
        <w:tc>
          <w:tcPr>
            <w:tcW w:w="9375" w:type="dxa"/>
            <w:gridSpan w:val="9"/>
          </w:tcPr>
          <w:p w14:paraId="7A266459" w14:textId="77777777" w:rsidR="004F2B36" w:rsidRPr="004F2B36" w:rsidRDefault="004F2B36" w:rsidP="004F2B36">
            <w:pPr>
              <w:jc w:val="both"/>
              <w:rPr>
                <w:b/>
                <w:bCs/>
                <w:sz w:val="22"/>
                <w:szCs w:val="16"/>
              </w:rPr>
            </w:pPr>
            <w:r w:rsidRPr="004F2B36">
              <w:rPr>
                <w:b/>
                <w:bCs/>
                <w:sz w:val="22"/>
                <w:szCs w:val="16"/>
              </w:rPr>
              <w:t>Administrative Assignments/Contribution to corporate life</w:t>
            </w:r>
          </w:p>
        </w:tc>
      </w:tr>
      <w:tr w:rsidR="00F30B1B" w14:paraId="7BC0F748" w14:textId="77777777" w:rsidTr="0081674F">
        <w:tc>
          <w:tcPr>
            <w:tcW w:w="9375" w:type="dxa"/>
            <w:gridSpan w:val="9"/>
          </w:tcPr>
          <w:p w14:paraId="08BC1D2D" w14:textId="77777777" w:rsidR="004F2B36" w:rsidRDefault="00194369" w:rsidP="004F2B36">
            <w:pPr>
              <w:jc w:val="both"/>
              <w:rPr>
                <w:sz w:val="22"/>
                <w:szCs w:val="16"/>
              </w:rPr>
            </w:pPr>
            <w:r>
              <w:rPr>
                <w:sz w:val="22"/>
                <w:szCs w:val="16"/>
              </w:rPr>
              <w:t>Member, Website and E-Resources committee, Department of English</w:t>
            </w:r>
          </w:p>
          <w:p w14:paraId="63E87B3F" w14:textId="77777777" w:rsidR="00194369" w:rsidRDefault="00194369" w:rsidP="004F2B36">
            <w:pPr>
              <w:jc w:val="both"/>
              <w:rPr>
                <w:sz w:val="22"/>
                <w:szCs w:val="16"/>
              </w:rPr>
            </w:pPr>
            <w:r>
              <w:rPr>
                <w:sz w:val="22"/>
                <w:szCs w:val="16"/>
              </w:rPr>
              <w:t>Member, Alumni/Student Progression/ Achievement, Department of English</w:t>
            </w:r>
          </w:p>
          <w:p w14:paraId="63AC1351" w14:textId="77777777" w:rsidR="00194369" w:rsidRDefault="00194369" w:rsidP="004F2B36">
            <w:pPr>
              <w:jc w:val="both"/>
              <w:rPr>
                <w:sz w:val="22"/>
                <w:szCs w:val="16"/>
              </w:rPr>
            </w:pPr>
            <w:r>
              <w:rPr>
                <w:sz w:val="22"/>
                <w:szCs w:val="16"/>
              </w:rPr>
              <w:t>Member, Time table Uploading, Department of English</w:t>
            </w:r>
          </w:p>
          <w:p w14:paraId="4C6905D5" w14:textId="77777777" w:rsidR="00194369" w:rsidRDefault="00194369" w:rsidP="004F2B36">
            <w:pPr>
              <w:jc w:val="both"/>
              <w:rPr>
                <w:sz w:val="22"/>
                <w:szCs w:val="16"/>
              </w:rPr>
            </w:pPr>
            <w:r>
              <w:rPr>
                <w:sz w:val="22"/>
                <w:szCs w:val="16"/>
              </w:rPr>
              <w:t>Member of Admission committee, Kalindi College, 2024</w:t>
            </w:r>
          </w:p>
          <w:p w14:paraId="19403066" w14:textId="3D1A6B6A" w:rsidR="0036173A" w:rsidRDefault="0036173A" w:rsidP="004F2B36">
            <w:pPr>
              <w:jc w:val="both"/>
              <w:rPr>
                <w:sz w:val="22"/>
                <w:szCs w:val="16"/>
              </w:rPr>
            </w:pPr>
            <w:r>
              <w:rPr>
                <w:sz w:val="22"/>
                <w:szCs w:val="16"/>
              </w:rPr>
              <w:t>Member, Orientation Committee, Kalindi colleg</w:t>
            </w:r>
            <w:r w:rsidR="0081674F">
              <w:rPr>
                <w:sz w:val="22"/>
                <w:szCs w:val="16"/>
              </w:rPr>
              <w:t>e</w:t>
            </w:r>
          </w:p>
          <w:p w14:paraId="06C5474E" w14:textId="1092E4FE" w:rsidR="0081674F" w:rsidRDefault="0081674F" w:rsidP="004F2B36">
            <w:pPr>
              <w:jc w:val="both"/>
              <w:rPr>
                <w:sz w:val="22"/>
                <w:szCs w:val="16"/>
              </w:rPr>
            </w:pPr>
            <w:r>
              <w:rPr>
                <w:sz w:val="22"/>
                <w:szCs w:val="16"/>
              </w:rPr>
              <w:t>Member, Mehandi Club, Extra Co-curricular activity, Kalindi College,2024</w:t>
            </w:r>
          </w:p>
          <w:p w14:paraId="78D8FBED" w14:textId="77777777" w:rsidR="00B15148" w:rsidRDefault="00B15148" w:rsidP="004F2B36">
            <w:pPr>
              <w:jc w:val="both"/>
              <w:rPr>
                <w:sz w:val="22"/>
                <w:szCs w:val="16"/>
              </w:rPr>
            </w:pPr>
          </w:p>
          <w:p w14:paraId="39AB4D4B" w14:textId="001ECFA9" w:rsidR="0036173A" w:rsidRPr="004F2B36" w:rsidRDefault="0036173A" w:rsidP="004F2B36">
            <w:pPr>
              <w:jc w:val="both"/>
              <w:rPr>
                <w:sz w:val="22"/>
                <w:szCs w:val="16"/>
              </w:rPr>
            </w:pPr>
          </w:p>
        </w:tc>
      </w:tr>
      <w:tr w:rsidR="00F30B1B" w14:paraId="62A98269" w14:textId="77777777" w:rsidTr="0081674F">
        <w:tc>
          <w:tcPr>
            <w:tcW w:w="9375" w:type="dxa"/>
            <w:gridSpan w:val="9"/>
          </w:tcPr>
          <w:p w14:paraId="34DB7879" w14:textId="77777777" w:rsidR="004F2B36" w:rsidRPr="004F2B36" w:rsidRDefault="004F2B36" w:rsidP="004F2B36">
            <w:pPr>
              <w:jc w:val="both"/>
              <w:rPr>
                <w:b/>
                <w:bCs/>
                <w:sz w:val="22"/>
                <w:szCs w:val="16"/>
              </w:rPr>
            </w:pPr>
            <w:r w:rsidRPr="004F2B36">
              <w:rPr>
                <w:b/>
                <w:bCs/>
                <w:sz w:val="22"/>
                <w:szCs w:val="16"/>
              </w:rPr>
              <w:t>Teaching Experiences (Subject/Courses taught)</w:t>
            </w:r>
          </w:p>
        </w:tc>
      </w:tr>
      <w:tr w:rsidR="00F30B1B" w14:paraId="507B3D69" w14:textId="77777777" w:rsidTr="0081674F">
        <w:tc>
          <w:tcPr>
            <w:tcW w:w="9375" w:type="dxa"/>
            <w:gridSpan w:val="9"/>
          </w:tcPr>
          <w:p w14:paraId="104897F2" w14:textId="77777777" w:rsidR="004F2B36" w:rsidRDefault="0036173A" w:rsidP="004F2B36">
            <w:pPr>
              <w:jc w:val="both"/>
              <w:rPr>
                <w:sz w:val="22"/>
                <w:szCs w:val="16"/>
              </w:rPr>
            </w:pPr>
            <w:r>
              <w:rPr>
                <w:sz w:val="22"/>
                <w:szCs w:val="16"/>
              </w:rPr>
              <w:t>History of English Literature</w:t>
            </w:r>
          </w:p>
          <w:p w14:paraId="227C95D3" w14:textId="77777777" w:rsidR="0036173A" w:rsidRDefault="0036173A" w:rsidP="004F2B36">
            <w:pPr>
              <w:jc w:val="both"/>
              <w:rPr>
                <w:sz w:val="22"/>
                <w:szCs w:val="16"/>
              </w:rPr>
            </w:pPr>
            <w:r>
              <w:rPr>
                <w:sz w:val="22"/>
                <w:szCs w:val="16"/>
              </w:rPr>
              <w:t>Communication skills in Professional Life</w:t>
            </w:r>
          </w:p>
          <w:p w14:paraId="2FDFAAE7" w14:textId="77777777" w:rsidR="0036173A" w:rsidRDefault="0036173A" w:rsidP="004F2B36">
            <w:pPr>
              <w:jc w:val="both"/>
              <w:rPr>
                <w:sz w:val="22"/>
                <w:szCs w:val="16"/>
              </w:rPr>
            </w:pPr>
            <w:r>
              <w:rPr>
                <w:sz w:val="22"/>
                <w:szCs w:val="16"/>
              </w:rPr>
              <w:t>Victorian Literature</w:t>
            </w:r>
          </w:p>
          <w:p w14:paraId="6649835B" w14:textId="307732A0" w:rsidR="0036173A" w:rsidRDefault="0036173A" w:rsidP="004F2B36">
            <w:pPr>
              <w:jc w:val="both"/>
              <w:rPr>
                <w:sz w:val="22"/>
                <w:szCs w:val="16"/>
              </w:rPr>
            </w:pPr>
            <w:r>
              <w:rPr>
                <w:sz w:val="22"/>
                <w:szCs w:val="16"/>
              </w:rPr>
              <w:t>Indian Writing in English</w:t>
            </w:r>
          </w:p>
          <w:p w14:paraId="4981A89E" w14:textId="74F4EFAB" w:rsidR="0036173A" w:rsidRDefault="0036173A" w:rsidP="004F2B36">
            <w:pPr>
              <w:jc w:val="both"/>
              <w:rPr>
                <w:sz w:val="22"/>
                <w:szCs w:val="16"/>
              </w:rPr>
            </w:pPr>
            <w:r>
              <w:rPr>
                <w:sz w:val="22"/>
                <w:szCs w:val="16"/>
              </w:rPr>
              <w:t xml:space="preserve">English Fluency </w:t>
            </w:r>
          </w:p>
          <w:p w14:paraId="7BEB2606" w14:textId="77777777" w:rsidR="0036173A" w:rsidRDefault="0036173A" w:rsidP="004F2B36">
            <w:pPr>
              <w:jc w:val="both"/>
              <w:rPr>
                <w:sz w:val="22"/>
                <w:szCs w:val="16"/>
              </w:rPr>
            </w:pPr>
            <w:r>
              <w:rPr>
                <w:sz w:val="22"/>
                <w:szCs w:val="16"/>
              </w:rPr>
              <w:t>Restoration Drama</w:t>
            </w:r>
          </w:p>
          <w:p w14:paraId="2534BE1A" w14:textId="77777777" w:rsidR="0036173A" w:rsidRDefault="0036173A" w:rsidP="004F2B36">
            <w:pPr>
              <w:jc w:val="both"/>
              <w:rPr>
                <w:sz w:val="22"/>
                <w:szCs w:val="16"/>
              </w:rPr>
            </w:pPr>
            <w:r>
              <w:rPr>
                <w:sz w:val="22"/>
                <w:szCs w:val="16"/>
              </w:rPr>
              <w:t>Life Skills Education</w:t>
            </w:r>
          </w:p>
          <w:p w14:paraId="092E4E6F" w14:textId="77777777" w:rsidR="0036173A" w:rsidRDefault="0036173A" w:rsidP="004F2B36">
            <w:pPr>
              <w:jc w:val="both"/>
              <w:rPr>
                <w:sz w:val="22"/>
                <w:szCs w:val="16"/>
              </w:rPr>
            </w:pPr>
            <w:r>
              <w:rPr>
                <w:sz w:val="22"/>
                <w:szCs w:val="16"/>
              </w:rPr>
              <w:t>Business communication</w:t>
            </w:r>
          </w:p>
          <w:p w14:paraId="7397C2EE" w14:textId="77777777" w:rsidR="00B15148" w:rsidRDefault="0036173A" w:rsidP="004F2B36">
            <w:pPr>
              <w:jc w:val="both"/>
              <w:rPr>
                <w:sz w:val="22"/>
                <w:szCs w:val="16"/>
              </w:rPr>
            </w:pPr>
            <w:r>
              <w:rPr>
                <w:sz w:val="22"/>
                <w:szCs w:val="16"/>
              </w:rPr>
              <w:t>AECC-English</w:t>
            </w:r>
          </w:p>
          <w:p w14:paraId="3C01C714" w14:textId="77777777" w:rsidR="00B15148" w:rsidRDefault="00B15148" w:rsidP="004F2B36">
            <w:pPr>
              <w:jc w:val="both"/>
              <w:rPr>
                <w:sz w:val="22"/>
                <w:szCs w:val="16"/>
              </w:rPr>
            </w:pPr>
          </w:p>
          <w:p w14:paraId="1BFCE8CA" w14:textId="003DD7AD" w:rsidR="00B15148" w:rsidRPr="004F2B36" w:rsidRDefault="00B15148" w:rsidP="004F2B36">
            <w:pPr>
              <w:jc w:val="both"/>
              <w:rPr>
                <w:sz w:val="22"/>
                <w:szCs w:val="16"/>
              </w:rPr>
            </w:pPr>
          </w:p>
        </w:tc>
      </w:tr>
      <w:tr w:rsidR="00F30B1B" w14:paraId="64F9DEA3" w14:textId="77777777" w:rsidTr="0081674F">
        <w:tc>
          <w:tcPr>
            <w:tcW w:w="9375" w:type="dxa"/>
            <w:gridSpan w:val="9"/>
          </w:tcPr>
          <w:p w14:paraId="22EFCF8B" w14:textId="77777777" w:rsidR="004F2B36" w:rsidRPr="004F2B36" w:rsidRDefault="004F2B36" w:rsidP="004F2B36">
            <w:pPr>
              <w:jc w:val="both"/>
              <w:rPr>
                <w:b/>
                <w:bCs/>
                <w:sz w:val="22"/>
                <w:szCs w:val="16"/>
              </w:rPr>
            </w:pPr>
            <w:r w:rsidRPr="004F2B36">
              <w:rPr>
                <w:b/>
                <w:bCs/>
                <w:sz w:val="22"/>
                <w:szCs w:val="16"/>
              </w:rPr>
              <w:t>Research Guidance</w:t>
            </w:r>
          </w:p>
        </w:tc>
      </w:tr>
      <w:tr w:rsidR="00F30B1B" w14:paraId="1927BACB" w14:textId="77777777" w:rsidTr="0081674F">
        <w:tc>
          <w:tcPr>
            <w:tcW w:w="2331" w:type="dxa"/>
          </w:tcPr>
          <w:p w14:paraId="30954EC4" w14:textId="77777777" w:rsidR="004F2B36" w:rsidRDefault="004F2B36" w:rsidP="004F2B36">
            <w:pPr>
              <w:jc w:val="both"/>
              <w:rPr>
                <w:sz w:val="22"/>
                <w:szCs w:val="16"/>
              </w:rPr>
            </w:pPr>
            <w:r>
              <w:rPr>
                <w:sz w:val="22"/>
                <w:szCs w:val="16"/>
              </w:rPr>
              <w:t>N.A.</w:t>
            </w:r>
          </w:p>
          <w:p w14:paraId="60DEF691" w14:textId="77777777" w:rsidR="00B15148" w:rsidRPr="004F2B36" w:rsidRDefault="00B15148" w:rsidP="004F2B36">
            <w:pPr>
              <w:jc w:val="both"/>
              <w:rPr>
                <w:sz w:val="22"/>
                <w:szCs w:val="16"/>
              </w:rPr>
            </w:pPr>
          </w:p>
        </w:tc>
        <w:tc>
          <w:tcPr>
            <w:tcW w:w="1280" w:type="dxa"/>
            <w:gridSpan w:val="2"/>
          </w:tcPr>
          <w:p w14:paraId="64A61355" w14:textId="77777777" w:rsidR="004F2B36" w:rsidRPr="004F2B36" w:rsidRDefault="004F2B36" w:rsidP="004F2B36">
            <w:pPr>
              <w:jc w:val="both"/>
              <w:rPr>
                <w:sz w:val="22"/>
                <w:szCs w:val="16"/>
              </w:rPr>
            </w:pPr>
          </w:p>
        </w:tc>
        <w:tc>
          <w:tcPr>
            <w:tcW w:w="742" w:type="dxa"/>
          </w:tcPr>
          <w:p w14:paraId="52408AFB" w14:textId="77777777" w:rsidR="004F2B36" w:rsidRPr="004F2B36" w:rsidRDefault="004F2B36" w:rsidP="004F2B36">
            <w:pPr>
              <w:jc w:val="both"/>
              <w:rPr>
                <w:sz w:val="22"/>
                <w:szCs w:val="16"/>
              </w:rPr>
            </w:pPr>
          </w:p>
        </w:tc>
        <w:tc>
          <w:tcPr>
            <w:tcW w:w="1133" w:type="dxa"/>
            <w:gridSpan w:val="2"/>
          </w:tcPr>
          <w:p w14:paraId="112096A1" w14:textId="77777777" w:rsidR="004F2B36" w:rsidRPr="004F2B36" w:rsidRDefault="004F2B36" w:rsidP="004F2B36">
            <w:pPr>
              <w:jc w:val="both"/>
              <w:rPr>
                <w:sz w:val="22"/>
                <w:szCs w:val="16"/>
              </w:rPr>
            </w:pPr>
          </w:p>
        </w:tc>
        <w:tc>
          <w:tcPr>
            <w:tcW w:w="742" w:type="dxa"/>
          </w:tcPr>
          <w:p w14:paraId="2A3F50FE" w14:textId="77777777" w:rsidR="004F2B36" w:rsidRPr="004F2B36" w:rsidRDefault="004F2B36" w:rsidP="004F2B36">
            <w:pPr>
              <w:jc w:val="both"/>
              <w:rPr>
                <w:sz w:val="22"/>
                <w:szCs w:val="16"/>
              </w:rPr>
            </w:pPr>
          </w:p>
        </w:tc>
        <w:tc>
          <w:tcPr>
            <w:tcW w:w="1011" w:type="dxa"/>
          </w:tcPr>
          <w:p w14:paraId="5A12E415" w14:textId="77777777" w:rsidR="004F2B36" w:rsidRPr="004F2B36" w:rsidRDefault="004F2B36" w:rsidP="004F2B36">
            <w:pPr>
              <w:jc w:val="both"/>
              <w:rPr>
                <w:sz w:val="22"/>
                <w:szCs w:val="16"/>
              </w:rPr>
            </w:pPr>
          </w:p>
        </w:tc>
        <w:tc>
          <w:tcPr>
            <w:tcW w:w="2136" w:type="dxa"/>
          </w:tcPr>
          <w:p w14:paraId="21C4E23B" w14:textId="77777777" w:rsidR="004F2B36" w:rsidRPr="004F2B36" w:rsidRDefault="004F2B36" w:rsidP="004F2B36">
            <w:pPr>
              <w:jc w:val="both"/>
              <w:rPr>
                <w:sz w:val="22"/>
                <w:szCs w:val="16"/>
              </w:rPr>
            </w:pPr>
          </w:p>
        </w:tc>
      </w:tr>
      <w:tr w:rsidR="00F30B1B" w14:paraId="39DCD4E4" w14:textId="77777777" w:rsidTr="0081674F">
        <w:tc>
          <w:tcPr>
            <w:tcW w:w="9375" w:type="dxa"/>
            <w:gridSpan w:val="9"/>
          </w:tcPr>
          <w:p w14:paraId="2435AA8E" w14:textId="77777777" w:rsidR="004F2B36" w:rsidRPr="004F2B36" w:rsidRDefault="004F2B36" w:rsidP="004F2B36">
            <w:pPr>
              <w:jc w:val="both"/>
              <w:rPr>
                <w:b/>
                <w:bCs/>
                <w:sz w:val="22"/>
                <w:szCs w:val="16"/>
              </w:rPr>
            </w:pPr>
            <w:r w:rsidRPr="004F2B36">
              <w:rPr>
                <w:b/>
                <w:bCs/>
                <w:sz w:val="22"/>
                <w:szCs w:val="16"/>
              </w:rPr>
              <w:t xml:space="preserve">Publication (Peer Reviewed/Indexed Journals) </w:t>
            </w:r>
          </w:p>
        </w:tc>
      </w:tr>
      <w:tr w:rsidR="00F30B1B" w14:paraId="0975D912" w14:textId="77777777" w:rsidTr="0081674F">
        <w:tc>
          <w:tcPr>
            <w:tcW w:w="2331" w:type="dxa"/>
          </w:tcPr>
          <w:p w14:paraId="67DFF75B" w14:textId="77777777" w:rsidR="00FB4D4C" w:rsidRPr="00FB4D4C" w:rsidRDefault="00FB4D4C" w:rsidP="004F2B36">
            <w:pPr>
              <w:jc w:val="both"/>
              <w:rPr>
                <w:b/>
                <w:bCs/>
                <w:sz w:val="22"/>
                <w:szCs w:val="16"/>
              </w:rPr>
            </w:pPr>
            <w:r w:rsidRPr="00FB4D4C">
              <w:rPr>
                <w:b/>
                <w:bCs/>
                <w:sz w:val="22"/>
                <w:szCs w:val="16"/>
              </w:rPr>
              <w:t>Year of Publication</w:t>
            </w:r>
          </w:p>
        </w:tc>
        <w:tc>
          <w:tcPr>
            <w:tcW w:w="2022" w:type="dxa"/>
            <w:gridSpan w:val="3"/>
          </w:tcPr>
          <w:p w14:paraId="162157AC" w14:textId="77777777" w:rsidR="00FB4D4C" w:rsidRPr="00FB4D4C" w:rsidRDefault="00FB4D4C" w:rsidP="004F2B36">
            <w:pPr>
              <w:jc w:val="both"/>
              <w:rPr>
                <w:b/>
                <w:bCs/>
                <w:sz w:val="22"/>
                <w:szCs w:val="16"/>
              </w:rPr>
            </w:pPr>
            <w:r w:rsidRPr="00FB4D4C">
              <w:rPr>
                <w:b/>
                <w:bCs/>
                <w:sz w:val="22"/>
                <w:szCs w:val="16"/>
              </w:rPr>
              <w:t>Title</w:t>
            </w:r>
          </w:p>
        </w:tc>
        <w:tc>
          <w:tcPr>
            <w:tcW w:w="2886" w:type="dxa"/>
            <w:gridSpan w:val="4"/>
          </w:tcPr>
          <w:p w14:paraId="182D0D65" w14:textId="77777777" w:rsidR="00FB4D4C" w:rsidRPr="00FB4D4C" w:rsidRDefault="00FB4D4C" w:rsidP="004F2B36">
            <w:pPr>
              <w:jc w:val="both"/>
              <w:rPr>
                <w:b/>
                <w:bCs/>
                <w:sz w:val="22"/>
                <w:szCs w:val="16"/>
              </w:rPr>
            </w:pPr>
            <w:r w:rsidRPr="00FB4D4C">
              <w:rPr>
                <w:b/>
                <w:bCs/>
                <w:sz w:val="22"/>
                <w:szCs w:val="16"/>
              </w:rPr>
              <w:t>Journal (Name of the journal, Vol. Issue ISSN)</w:t>
            </w:r>
          </w:p>
        </w:tc>
        <w:tc>
          <w:tcPr>
            <w:tcW w:w="2136" w:type="dxa"/>
          </w:tcPr>
          <w:p w14:paraId="1367A01B" w14:textId="77777777" w:rsidR="00FB4D4C" w:rsidRPr="00FB4D4C" w:rsidRDefault="00FB4D4C" w:rsidP="004F2B36">
            <w:pPr>
              <w:jc w:val="both"/>
              <w:rPr>
                <w:b/>
                <w:bCs/>
                <w:sz w:val="22"/>
                <w:szCs w:val="16"/>
              </w:rPr>
            </w:pPr>
            <w:r w:rsidRPr="00FB4D4C">
              <w:rPr>
                <w:b/>
                <w:bCs/>
                <w:sz w:val="22"/>
                <w:szCs w:val="16"/>
              </w:rPr>
              <w:t>Co-Author</w:t>
            </w:r>
          </w:p>
        </w:tc>
      </w:tr>
      <w:tr w:rsidR="00F30B1B" w14:paraId="02EB965B" w14:textId="77777777" w:rsidTr="0081674F">
        <w:tc>
          <w:tcPr>
            <w:tcW w:w="2331" w:type="dxa"/>
          </w:tcPr>
          <w:p w14:paraId="09152FEE" w14:textId="0040164D" w:rsidR="009F7E53" w:rsidRPr="004F2B36" w:rsidRDefault="005873E0" w:rsidP="004F2B36">
            <w:pPr>
              <w:jc w:val="both"/>
              <w:rPr>
                <w:sz w:val="22"/>
                <w:szCs w:val="16"/>
              </w:rPr>
            </w:pPr>
            <w:r>
              <w:rPr>
                <w:sz w:val="22"/>
                <w:szCs w:val="16"/>
              </w:rPr>
              <w:t>2023</w:t>
            </w:r>
          </w:p>
        </w:tc>
        <w:tc>
          <w:tcPr>
            <w:tcW w:w="2022" w:type="dxa"/>
            <w:gridSpan w:val="3"/>
          </w:tcPr>
          <w:p w14:paraId="0CDC6D45" w14:textId="296F1F9C" w:rsidR="009F7E53" w:rsidRPr="005873E0" w:rsidRDefault="005873E0" w:rsidP="009F7E53">
            <w:pPr>
              <w:rPr>
                <w:sz w:val="22"/>
              </w:rPr>
            </w:pPr>
            <w:r w:rsidRPr="005873E0">
              <w:rPr>
                <w:sz w:val="22"/>
              </w:rPr>
              <w:t>Teachings of Bhagavad-Gita: With Reference to Classroom Teaching</w:t>
            </w:r>
          </w:p>
        </w:tc>
        <w:tc>
          <w:tcPr>
            <w:tcW w:w="2886" w:type="dxa"/>
            <w:gridSpan w:val="4"/>
          </w:tcPr>
          <w:p w14:paraId="7F589F31" w14:textId="0584F191" w:rsidR="009F7E53" w:rsidRPr="005873E0" w:rsidRDefault="005873E0" w:rsidP="009F7E53">
            <w:pPr>
              <w:jc w:val="both"/>
              <w:rPr>
                <w:sz w:val="22"/>
              </w:rPr>
            </w:pPr>
            <w:r w:rsidRPr="005873E0">
              <w:rPr>
                <w:sz w:val="22"/>
              </w:rPr>
              <w:t>Shodh-Prabha ISSN: 0974-8946) Vol.48, Issue-1(Jan-March) 2023.</w:t>
            </w:r>
          </w:p>
        </w:tc>
        <w:tc>
          <w:tcPr>
            <w:tcW w:w="2136" w:type="dxa"/>
          </w:tcPr>
          <w:p w14:paraId="05E024AC" w14:textId="76AE6369" w:rsidR="009F7E53" w:rsidRPr="004F2B36" w:rsidRDefault="005873E0" w:rsidP="004F2B36">
            <w:pPr>
              <w:jc w:val="both"/>
              <w:rPr>
                <w:sz w:val="22"/>
                <w:szCs w:val="16"/>
              </w:rPr>
            </w:pPr>
            <w:r>
              <w:rPr>
                <w:sz w:val="22"/>
                <w:szCs w:val="16"/>
              </w:rPr>
              <w:t>N/A</w:t>
            </w:r>
          </w:p>
        </w:tc>
      </w:tr>
      <w:tr w:rsidR="00F30B1B" w14:paraId="6C142B92" w14:textId="77777777" w:rsidTr="0081674F">
        <w:tc>
          <w:tcPr>
            <w:tcW w:w="2331" w:type="dxa"/>
          </w:tcPr>
          <w:p w14:paraId="22F3D98E" w14:textId="59189EAF" w:rsidR="009F7E53" w:rsidRPr="004F2B36" w:rsidRDefault="005873E0" w:rsidP="004F2B36">
            <w:pPr>
              <w:jc w:val="both"/>
              <w:rPr>
                <w:sz w:val="22"/>
                <w:szCs w:val="16"/>
              </w:rPr>
            </w:pPr>
            <w:r>
              <w:rPr>
                <w:sz w:val="22"/>
                <w:szCs w:val="16"/>
              </w:rPr>
              <w:t>2023</w:t>
            </w:r>
          </w:p>
        </w:tc>
        <w:tc>
          <w:tcPr>
            <w:tcW w:w="2022" w:type="dxa"/>
            <w:gridSpan w:val="3"/>
          </w:tcPr>
          <w:p w14:paraId="7FEDF4C6" w14:textId="344616BB" w:rsidR="009F7E53" w:rsidRPr="005873E0" w:rsidRDefault="005873E0" w:rsidP="004F2B36">
            <w:pPr>
              <w:jc w:val="both"/>
              <w:rPr>
                <w:sz w:val="22"/>
              </w:rPr>
            </w:pPr>
            <w:r w:rsidRPr="005873E0">
              <w:rPr>
                <w:sz w:val="22"/>
              </w:rPr>
              <w:t>Gandhi’s Concept of Swaraj</w:t>
            </w:r>
          </w:p>
        </w:tc>
        <w:tc>
          <w:tcPr>
            <w:tcW w:w="2886" w:type="dxa"/>
            <w:gridSpan w:val="4"/>
          </w:tcPr>
          <w:p w14:paraId="66D45F1E" w14:textId="1AB12244" w:rsidR="009F7E53" w:rsidRPr="005873E0" w:rsidRDefault="005873E0" w:rsidP="009F7E53">
            <w:pPr>
              <w:jc w:val="both"/>
              <w:rPr>
                <w:sz w:val="22"/>
              </w:rPr>
            </w:pPr>
            <w:r w:rsidRPr="005873E0">
              <w:rPr>
                <w:sz w:val="22"/>
              </w:rPr>
              <w:t>Shodhsamhita</w:t>
            </w:r>
            <w:r>
              <w:rPr>
                <w:sz w:val="22"/>
              </w:rPr>
              <w:t xml:space="preserve"> </w:t>
            </w:r>
            <w:r w:rsidRPr="005873E0">
              <w:rPr>
                <w:sz w:val="22"/>
              </w:rPr>
              <w:t>(ISSN:2277-7067) Vol. No. X, issue-1911) Jan-June2023.</w:t>
            </w:r>
          </w:p>
        </w:tc>
        <w:tc>
          <w:tcPr>
            <w:tcW w:w="2136" w:type="dxa"/>
          </w:tcPr>
          <w:p w14:paraId="7C51E03B" w14:textId="523A53A2" w:rsidR="009F7E53" w:rsidRPr="004F2B36" w:rsidRDefault="005873E0" w:rsidP="009F7E53">
            <w:pPr>
              <w:jc w:val="both"/>
              <w:rPr>
                <w:sz w:val="22"/>
                <w:szCs w:val="16"/>
              </w:rPr>
            </w:pPr>
            <w:r>
              <w:rPr>
                <w:sz w:val="22"/>
                <w:szCs w:val="16"/>
              </w:rPr>
              <w:t>N/A</w:t>
            </w:r>
          </w:p>
        </w:tc>
      </w:tr>
      <w:tr w:rsidR="00F30B1B" w14:paraId="00FCD5A8" w14:textId="77777777" w:rsidTr="0081674F">
        <w:tc>
          <w:tcPr>
            <w:tcW w:w="2331" w:type="dxa"/>
          </w:tcPr>
          <w:p w14:paraId="5CD86EDB" w14:textId="6D047D4E" w:rsidR="009F7E53" w:rsidRPr="004F2B36" w:rsidRDefault="005873E0" w:rsidP="004F2B36">
            <w:pPr>
              <w:jc w:val="both"/>
              <w:rPr>
                <w:sz w:val="22"/>
                <w:szCs w:val="16"/>
              </w:rPr>
            </w:pPr>
            <w:r>
              <w:rPr>
                <w:sz w:val="22"/>
                <w:szCs w:val="16"/>
              </w:rPr>
              <w:t>2023</w:t>
            </w:r>
          </w:p>
        </w:tc>
        <w:tc>
          <w:tcPr>
            <w:tcW w:w="2022" w:type="dxa"/>
            <w:gridSpan w:val="3"/>
          </w:tcPr>
          <w:p w14:paraId="7621BA45" w14:textId="0C3E5DB1" w:rsidR="009F7E53" w:rsidRPr="005873E0" w:rsidRDefault="005873E0" w:rsidP="004F2B36">
            <w:pPr>
              <w:jc w:val="both"/>
              <w:rPr>
                <w:sz w:val="22"/>
              </w:rPr>
            </w:pPr>
            <w:r w:rsidRPr="005873E0">
              <w:rPr>
                <w:sz w:val="22"/>
              </w:rPr>
              <w:t>Unveiling the Struggles: Exploring Social and Legal Challenges on the Transgender Journey in India</w:t>
            </w:r>
          </w:p>
        </w:tc>
        <w:tc>
          <w:tcPr>
            <w:tcW w:w="2886" w:type="dxa"/>
            <w:gridSpan w:val="4"/>
          </w:tcPr>
          <w:p w14:paraId="06F3ECCB" w14:textId="11926A4B" w:rsidR="009F7E53" w:rsidRPr="004F2B36" w:rsidRDefault="005873E0" w:rsidP="009F7E53">
            <w:pPr>
              <w:jc w:val="both"/>
              <w:rPr>
                <w:sz w:val="22"/>
                <w:szCs w:val="16"/>
              </w:rPr>
            </w:pPr>
            <w:r w:rsidRPr="005873E0">
              <w:rPr>
                <w:sz w:val="22"/>
              </w:rPr>
              <w:t>NIU International Journal of Human Rights</w:t>
            </w:r>
            <w:r>
              <w:rPr>
                <w:sz w:val="22"/>
              </w:rPr>
              <w:t xml:space="preserve"> </w:t>
            </w:r>
            <w:r w:rsidRPr="005873E0">
              <w:rPr>
                <w:sz w:val="22"/>
              </w:rPr>
              <w:t>(ISSN: 2394-0298) Vol. 7, June 2023</w:t>
            </w:r>
            <w:r>
              <w:t>.</w:t>
            </w:r>
          </w:p>
        </w:tc>
        <w:tc>
          <w:tcPr>
            <w:tcW w:w="2136" w:type="dxa"/>
          </w:tcPr>
          <w:p w14:paraId="56CFE7CF" w14:textId="1E8F993F" w:rsidR="009F7E53" w:rsidRPr="004F2B36" w:rsidRDefault="005873E0" w:rsidP="004F2B36">
            <w:pPr>
              <w:jc w:val="both"/>
              <w:rPr>
                <w:sz w:val="22"/>
                <w:szCs w:val="16"/>
              </w:rPr>
            </w:pPr>
            <w:r>
              <w:rPr>
                <w:sz w:val="22"/>
                <w:szCs w:val="16"/>
              </w:rPr>
              <w:t>N/A</w:t>
            </w:r>
          </w:p>
        </w:tc>
      </w:tr>
      <w:tr w:rsidR="00F30B1B" w14:paraId="74D76DCA" w14:textId="77777777" w:rsidTr="0081674F">
        <w:tc>
          <w:tcPr>
            <w:tcW w:w="2331" w:type="dxa"/>
          </w:tcPr>
          <w:p w14:paraId="7E9D3F41" w14:textId="4B4011CE" w:rsidR="009F7E53" w:rsidRPr="004F2B36" w:rsidRDefault="005873E0" w:rsidP="004F2B36">
            <w:pPr>
              <w:jc w:val="both"/>
              <w:rPr>
                <w:sz w:val="22"/>
                <w:szCs w:val="16"/>
              </w:rPr>
            </w:pPr>
            <w:r>
              <w:rPr>
                <w:sz w:val="22"/>
                <w:szCs w:val="16"/>
              </w:rPr>
              <w:t>2023</w:t>
            </w:r>
          </w:p>
        </w:tc>
        <w:tc>
          <w:tcPr>
            <w:tcW w:w="2022" w:type="dxa"/>
            <w:gridSpan w:val="3"/>
          </w:tcPr>
          <w:p w14:paraId="7190ADC7" w14:textId="79EBC3A0" w:rsidR="009F7E53" w:rsidRPr="005873E0" w:rsidRDefault="005873E0" w:rsidP="004F2B36">
            <w:pPr>
              <w:jc w:val="both"/>
              <w:rPr>
                <w:sz w:val="22"/>
              </w:rPr>
            </w:pPr>
            <w:r w:rsidRPr="005873E0">
              <w:rPr>
                <w:sz w:val="22"/>
              </w:rPr>
              <w:t>The Nun’s priest’s Tale and Medieval Dream Theories</w:t>
            </w:r>
          </w:p>
        </w:tc>
        <w:tc>
          <w:tcPr>
            <w:tcW w:w="2886" w:type="dxa"/>
            <w:gridSpan w:val="4"/>
          </w:tcPr>
          <w:p w14:paraId="566798C3" w14:textId="45B81124" w:rsidR="009F7E53" w:rsidRPr="005873E0" w:rsidRDefault="005873E0" w:rsidP="009F7E53">
            <w:pPr>
              <w:jc w:val="both"/>
              <w:rPr>
                <w:sz w:val="22"/>
              </w:rPr>
            </w:pPr>
            <w:r w:rsidRPr="005873E0">
              <w:rPr>
                <w:sz w:val="22"/>
              </w:rPr>
              <w:t>Multidisciplinary Approach in Research: Emerging Paradigms (ISBN: 978-93-5879-804-3) Nov, 2023(First Edition)</w:t>
            </w:r>
          </w:p>
        </w:tc>
        <w:tc>
          <w:tcPr>
            <w:tcW w:w="2136" w:type="dxa"/>
          </w:tcPr>
          <w:p w14:paraId="5F5C5937" w14:textId="0C57EDB3" w:rsidR="009F7E53" w:rsidRPr="004F2B36" w:rsidRDefault="005873E0" w:rsidP="004F2B36">
            <w:pPr>
              <w:jc w:val="both"/>
              <w:rPr>
                <w:sz w:val="22"/>
                <w:szCs w:val="16"/>
              </w:rPr>
            </w:pPr>
            <w:r>
              <w:rPr>
                <w:sz w:val="22"/>
                <w:szCs w:val="16"/>
              </w:rPr>
              <w:t>N/A</w:t>
            </w:r>
          </w:p>
        </w:tc>
      </w:tr>
      <w:tr w:rsidR="00F30B1B" w14:paraId="4D7E2C7A" w14:textId="77777777" w:rsidTr="0081674F">
        <w:trPr>
          <w:gridAfter w:val="4"/>
          <w:wAfter w:w="4353" w:type="dxa"/>
        </w:trPr>
        <w:tc>
          <w:tcPr>
            <w:tcW w:w="2886" w:type="dxa"/>
            <w:gridSpan w:val="2"/>
          </w:tcPr>
          <w:p w14:paraId="3C55A322" w14:textId="77777777" w:rsidR="0081674F" w:rsidRPr="004F2B36" w:rsidRDefault="0081674F" w:rsidP="00B41271">
            <w:pPr>
              <w:jc w:val="both"/>
              <w:rPr>
                <w:sz w:val="22"/>
                <w:szCs w:val="16"/>
              </w:rPr>
            </w:pPr>
          </w:p>
        </w:tc>
        <w:tc>
          <w:tcPr>
            <w:tcW w:w="2136" w:type="dxa"/>
            <w:gridSpan w:val="3"/>
          </w:tcPr>
          <w:p w14:paraId="3C6017CF" w14:textId="77777777" w:rsidR="0081674F" w:rsidRPr="004F2B36" w:rsidRDefault="0081674F" w:rsidP="004F2B36">
            <w:pPr>
              <w:jc w:val="both"/>
              <w:rPr>
                <w:sz w:val="22"/>
                <w:szCs w:val="16"/>
              </w:rPr>
            </w:pPr>
          </w:p>
        </w:tc>
      </w:tr>
      <w:tr w:rsidR="00F30B1B" w14:paraId="70457918" w14:textId="77777777" w:rsidTr="0081674F">
        <w:tc>
          <w:tcPr>
            <w:tcW w:w="9375" w:type="dxa"/>
            <w:gridSpan w:val="9"/>
          </w:tcPr>
          <w:p w14:paraId="2AA7857E" w14:textId="77777777" w:rsidR="0081674F" w:rsidRDefault="0081674F" w:rsidP="00B41271">
            <w:pPr>
              <w:jc w:val="both"/>
              <w:rPr>
                <w:b/>
                <w:bCs/>
                <w:sz w:val="22"/>
                <w:szCs w:val="16"/>
              </w:rPr>
            </w:pPr>
          </w:p>
          <w:p w14:paraId="7C7D1AB6" w14:textId="10C1193D" w:rsidR="00B41271" w:rsidRDefault="00B41271" w:rsidP="00B41271">
            <w:pPr>
              <w:jc w:val="both"/>
              <w:rPr>
                <w:b/>
                <w:bCs/>
                <w:sz w:val="22"/>
                <w:szCs w:val="16"/>
              </w:rPr>
            </w:pPr>
            <w:r w:rsidRPr="00B41271">
              <w:rPr>
                <w:b/>
                <w:bCs/>
                <w:sz w:val="22"/>
                <w:szCs w:val="16"/>
              </w:rPr>
              <w:t>Seminar/Workshop/Conferences Presentation/</w:t>
            </w:r>
            <w:r w:rsidR="0081674F" w:rsidRPr="00B41271">
              <w:rPr>
                <w:b/>
                <w:bCs/>
                <w:sz w:val="22"/>
                <w:szCs w:val="16"/>
              </w:rPr>
              <w:t>Organization</w:t>
            </w:r>
            <w:r w:rsidRPr="00B41271">
              <w:rPr>
                <w:b/>
                <w:bCs/>
                <w:sz w:val="22"/>
                <w:szCs w:val="16"/>
              </w:rPr>
              <w:t xml:space="preserve">  </w:t>
            </w:r>
          </w:p>
          <w:p w14:paraId="099A3F5B" w14:textId="77777777" w:rsidR="00362C1C" w:rsidRDefault="00362C1C" w:rsidP="00DF502F">
            <w:pPr>
              <w:pStyle w:val="ListParagraph"/>
              <w:spacing w:after="60" w:line="240" w:lineRule="auto"/>
              <w:contextualSpacing w:val="0"/>
              <w:jc w:val="both"/>
              <w:rPr>
                <w:rFonts w:cs="Times New Roman"/>
                <w:sz w:val="22"/>
              </w:rPr>
            </w:pPr>
          </w:p>
          <w:p w14:paraId="3FDC730C" w14:textId="1E9FEAF6" w:rsidR="000B3C52" w:rsidRPr="000B3C52" w:rsidRDefault="005873E0" w:rsidP="000B3C52">
            <w:pPr>
              <w:pStyle w:val="ListParagraph"/>
              <w:numPr>
                <w:ilvl w:val="0"/>
                <w:numId w:val="6"/>
              </w:numPr>
              <w:spacing w:after="60" w:line="240" w:lineRule="auto"/>
              <w:jc w:val="both"/>
              <w:rPr>
                <w:rFonts w:cs="Times New Roman"/>
                <w:sz w:val="22"/>
              </w:rPr>
            </w:pPr>
            <w:r w:rsidRPr="005873E0">
              <w:rPr>
                <w:sz w:val="22"/>
              </w:rPr>
              <w:t>Presented a paper “Educational Implications of Bhagavad-Gita in Contemporary Education” in 3rd International Conference on Relevance of Indian Knowledge System in the 21st Century 2022, organized by Haryana Sanskrit Academy, Panchkula and</w:t>
            </w:r>
            <w:r w:rsidR="000B3C52">
              <w:rPr>
                <w:sz w:val="22"/>
              </w:rPr>
              <w:t xml:space="preserve"> </w:t>
            </w:r>
            <w:r w:rsidRPr="005873E0">
              <w:rPr>
                <w:sz w:val="22"/>
              </w:rPr>
              <w:t>Amity School of Liberal Arts, Amity University, Haryana at Amity University, Haryana.</w:t>
            </w:r>
          </w:p>
          <w:p w14:paraId="504F94F2" w14:textId="756617F6" w:rsidR="000B3C52" w:rsidRPr="000B3C52" w:rsidRDefault="005873E0" w:rsidP="000B3C52">
            <w:pPr>
              <w:pStyle w:val="ListParagraph"/>
              <w:numPr>
                <w:ilvl w:val="0"/>
                <w:numId w:val="6"/>
              </w:numPr>
              <w:spacing w:after="60" w:line="240" w:lineRule="auto"/>
              <w:jc w:val="both"/>
              <w:rPr>
                <w:rFonts w:cs="Times New Roman"/>
                <w:sz w:val="22"/>
              </w:rPr>
            </w:pPr>
            <w:r w:rsidRPr="005873E0">
              <w:rPr>
                <w:sz w:val="22"/>
              </w:rPr>
              <w:t>Presented a paper “Exploring Childhood: The Cultural Significance of Children’s Literature” in a National Seminar on Pluralism and Diversity in South Asian Literature, organized by PG and Research Department of English, St. Mary’s College</w:t>
            </w:r>
            <w:r w:rsidR="00844579">
              <w:rPr>
                <w:sz w:val="22"/>
              </w:rPr>
              <w:t xml:space="preserve"> </w:t>
            </w:r>
            <w:r w:rsidRPr="005873E0">
              <w:rPr>
                <w:sz w:val="22"/>
              </w:rPr>
              <w:t>(Autonomous) Thoothukudi on 11th October 2023.</w:t>
            </w:r>
          </w:p>
          <w:p w14:paraId="1FAAB46E" w14:textId="68B223BD" w:rsidR="000B3C52" w:rsidRPr="000B3C52" w:rsidRDefault="005873E0" w:rsidP="000B3C52">
            <w:pPr>
              <w:pStyle w:val="ListParagraph"/>
              <w:numPr>
                <w:ilvl w:val="0"/>
                <w:numId w:val="6"/>
              </w:numPr>
              <w:spacing w:after="60" w:line="240" w:lineRule="auto"/>
              <w:jc w:val="both"/>
              <w:rPr>
                <w:rFonts w:cs="Times New Roman"/>
                <w:sz w:val="22"/>
              </w:rPr>
            </w:pPr>
            <w:r w:rsidRPr="005873E0">
              <w:rPr>
                <w:sz w:val="22"/>
              </w:rPr>
              <w:t>Participated in International Conference on Future Human: Digital Frontiers in Posthumanist Discourse organized by All India Forum for English Students, Scholars, and Trainers</w:t>
            </w:r>
            <w:r w:rsidR="00844579">
              <w:rPr>
                <w:sz w:val="22"/>
              </w:rPr>
              <w:t xml:space="preserve"> </w:t>
            </w:r>
            <w:r w:rsidRPr="005873E0">
              <w:rPr>
                <w:sz w:val="22"/>
              </w:rPr>
              <w:t>(AIFEST), 01- 02 October 2023.</w:t>
            </w:r>
          </w:p>
          <w:p w14:paraId="5EB3154D" w14:textId="35566A02" w:rsidR="005873E0" w:rsidRPr="000B3C52" w:rsidRDefault="005873E0" w:rsidP="005873E0">
            <w:pPr>
              <w:pStyle w:val="ListParagraph"/>
              <w:numPr>
                <w:ilvl w:val="0"/>
                <w:numId w:val="6"/>
              </w:numPr>
              <w:spacing w:after="60" w:line="240" w:lineRule="auto"/>
              <w:jc w:val="both"/>
              <w:rPr>
                <w:rFonts w:cs="Times New Roman"/>
                <w:sz w:val="22"/>
              </w:rPr>
            </w:pPr>
            <w:r w:rsidRPr="005873E0">
              <w:rPr>
                <w:sz w:val="22"/>
              </w:rPr>
              <w:t>Participated in One Day International Multidisciplinary Seminar on Global Dynamics in Teachers Education on Oct, 05,2023 in online mode, jointly organized by International Council for Education Research and Training (ICERT), Debre Tabor University Ethiopia, and Axion Dark Insights Research &amp; Analytics, Ethiopia.</w:t>
            </w:r>
          </w:p>
          <w:p w14:paraId="087EDCB8" w14:textId="5558189F" w:rsidR="005873E0" w:rsidRPr="00B15148" w:rsidRDefault="000B3C52" w:rsidP="00B15148">
            <w:pPr>
              <w:pStyle w:val="ListParagraph"/>
              <w:numPr>
                <w:ilvl w:val="0"/>
                <w:numId w:val="6"/>
              </w:numPr>
              <w:spacing w:after="60" w:line="240" w:lineRule="auto"/>
              <w:jc w:val="both"/>
              <w:rPr>
                <w:rFonts w:cs="Times New Roman"/>
                <w:sz w:val="22"/>
              </w:rPr>
            </w:pPr>
            <w:r>
              <w:rPr>
                <w:sz w:val="22"/>
              </w:rPr>
              <w:t>Presented a paper “Dalit Consciousness and Imitative Cultural Symbolism in Yashica Dutt’s Coming out as Dalit: A Memoir” in one day National seminar on Indian Literature in English: Outlook and Trends organized by Arya P.G College, Panipat on 20</w:t>
            </w:r>
            <w:r w:rsidRPr="000B3C52">
              <w:rPr>
                <w:sz w:val="22"/>
                <w:vertAlign w:val="superscript"/>
              </w:rPr>
              <w:t>th</w:t>
            </w:r>
            <w:r>
              <w:rPr>
                <w:sz w:val="22"/>
              </w:rPr>
              <w:t xml:space="preserve"> Sept, 2024.</w:t>
            </w:r>
          </w:p>
          <w:p w14:paraId="6676A283" w14:textId="77777777" w:rsidR="005873E0" w:rsidRPr="00362C1C" w:rsidRDefault="005873E0" w:rsidP="00DF502F">
            <w:pPr>
              <w:pStyle w:val="ListParagraph"/>
              <w:spacing w:after="60" w:line="240" w:lineRule="auto"/>
              <w:contextualSpacing w:val="0"/>
              <w:jc w:val="both"/>
              <w:rPr>
                <w:rFonts w:ascii="Kruti Dev 010" w:hAnsi="Kruti Dev 010"/>
                <w:sz w:val="32"/>
                <w:szCs w:val="20"/>
              </w:rPr>
            </w:pPr>
          </w:p>
        </w:tc>
      </w:tr>
      <w:tr w:rsidR="00F30B1B" w14:paraId="65DAB701" w14:textId="77777777" w:rsidTr="0081674F">
        <w:tc>
          <w:tcPr>
            <w:tcW w:w="9375" w:type="dxa"/>
            <w:gridSpan w:val="9"/>
          </w:tcPr>
          <w:p w14:paraId="34437113" w14:textId="77777777" w:rsidR="00362C1C" w:rsidRPr="00362C1C" w:rsidRDefault="00362C1C" w:rsidP="004F2B36">
            <w:pPr>
              <w:jc w:val="both"/>
              <w:rPr>
                <w:b/>
                <w:bCs/>
                <w:sz w:val="22"/>
                <w:szCs w:val="16"/>
              </w:rPr>
            </w:pPr>
            <w:r w:rsidRPr="00362C1C">
              <w:rPr>
                <w:b/>
                <w:bCs/>
                <w:sz w:val="22"/>
                <w:szCs w:val="16"/>
              </w:rPr>
              <w:t>Awards &amp; Distinctions</w:t>
            </w:r>
          </w:p>
          <w:p w14:paraId="1A55BA59" w14:textId="77777777" w:rsidR="00362C1C" w:rsidRPr="004F2B36" w:rsidRDefault="00362C1C" w:rsidP="00DF502F">
            <w:pPr>
              <w:pStyle w:val="ListParagraph"/>
              <w:spacing w:after="60" w:line="240" w:lineRule="auto"/>
              <w:contextualSpacing w:val="0"/>
              <w:jc w:val="both"/>
              <w:rPr>
                <w:sz w:val="22"/>
                <w:szCs w:val="16"/>
              </w:rPr>
            </w:pPr>
          </w:p>
        </w:tc>
      </w:tr>
      <w:tr w:rsidR="00F30B1B" w14:paraId="5BC9DBB6" w14:textId="77777777" w:rsidTr="0081674F">
        <w:tc>
          <w:tcPr>
            <w:tcW w:w="9375" w:type="dxa"/>
            <w:gridSpan w:val="9"/>
          </w:tcPr>
          <w:p w14:paraId="12AB96EE" w14:textId="44800FBD" w:rsidR="00362C1C" w:rsidRPr="00362C1C" w:rsidRDefault="00362C1C" w:rsidP="004F2B36">
            <w:pPr>
              <w:jc w:val="both"/>
              <w:rPr>
                <w:b/>
                <w:bCs/>
                <w:sz w:val="22"/>
                <w:szCs w:val="16"/>
              </w:rPr>
            </w:pPr>
          </w:p>
        </w:tc>
      </w:tr>
      <w:tr w:rsidR="00F30B1B" w14:paraId="256044E7" w14:textId="77777777" w:rsidTr="0081674F">
        <w:tc>
          <w:tcPr>
            <w:tcW w:w="9375" w:type="dxa"/>
            <w:gridSpan w:val="9"/>
          </w:tcPr>
          <w:p w14:paraId="62926602" w14:textId="77777777" w:rsidR="00362C1C" w:rsidRPr="004F2B36" w:rsidRDefault="00362C1C" w:rsidP="004F2B36">
            <w:pPr>
              <w:jc w:val="both"/>
              <w:rPr>
                <w:sz w:val="22"/>
                <w:szCs w:val="16"/>
              </w:rPr>
            </w:pPr>
            <w:r w:rsidRPr="00362C1C">
              <w:rPr>
                <w:b/>
                <w:bCs/>
                <w:sz w:val="22"/>
                <w:szCs w:val="16"/>
              </w:rPr>
              <w:t xml:space="preserve">Other Details </w:t>
            </w:r>
          </w:p>
        </w:tc>
      </w:tr>
      <w:tr w:rsidR="00F30B1B" w14:paraId="2A520BE3" w14:textId="77777777" w:rsidTr="0081674F">
        <w:tc>
          <w:tcPr>
            <w:tcW w:w="9375" w:type="dxa"/>
            <w:gridSpan w:val="9"/>
          </w:tcPr>
          <w:p w14:paraId="03CF4353" w14:textId="77777777" w:rsidR="00643665" w:rsidRDefault="00844579" w:rsidP="0081674F">
            <w:pPr>
              <w:pStyle w:val="ListParagraph"/>
              <w:numPr>
                <w:ilvl w:val="0"/>
                <w:numId w:val="7"/>
              </w:numPr>
              <w:tabs>
                <w:tab w:val="left" w:pos="720"/>
                <w:tab w:val="left" w:pos="1094"/>
              </w:tabs>
              <w:spacing w:line="240" w:lineRule="auto"/>
              <w:jc w:val="both"/>
              <w:rPr>
                <w:rFonts w:cs="Times New Roman"/>
                <w:sz w:val="22"/>
              </w:rPr>
            </w:pPr>
            <w:r>
              <w:rPr>
                <w:rFonts w:cs="Times New Roman"/>
                <w:sz w:val="22"/>
              </w:rPr>
              <w:t xml:space="preserve">Attended a </w:t>
            </w:r>
            <w:r w:rsidR="00B36CEF">
              <w:rPr>
                <w:rFonts w:cs="Times New Roman"/>
                <w:sz w:val="22"/>
              </w:rPr>
              <w:t xml:space="preserve">Faculty Development </w:t>
            </w:r>
            <w:proofErr w:type="spellStart"/>
            <w:r w:rsidR="00B36CEF">
              <w:rPr>
                <w:rFonts w:cs="Times New Roman"/>
                <w:sz w:val="22"/>
              </w:rPr>
              <w:t>Programme</w:t>
            </w:r>
            <w:proofErr w:type="spellEnd"/>
            <w:r w:rsidR="00B36CEF">
              <w:rPr>
                <w:rFonts w:cs="Times New Roman"/>
                <w:sz w:val="22"/>
              </w:rPr>
              <w:t xml:space="preserve"> (FIP- 6) on 23</w:t>
            </w:r>
            <w:r w:rsidR="00B36CEF" w:rsidRPr="00B36CEF">
              <w:rPr>
                <w:rFonts w:cs="Times New Roman"/>
                <w:sz w:val="22"/>
                <w:vertAlign w:val="superscript"/>
              </w:rPr>
              <w:t>rd</w:t>
            </w:r>
            <w:r w:rsidR="00B36CEF">
              <w:rPr>
                <w:rFonts w:cs="Times New Roman"/>
                <w:sz w:val="22"/>
              </w:rPr>
              <w:t xml:space="preserve"> July 2024 to 20</w:t>
            </w:r>
            <w:r w:rsidR="00B36CEF" w:rsidRPr="00B36CEF">
              <w:rPr>
                <w:rFonts w:cs="Times New Roman"/>
                <w:sz w:val="22"/>
                <w:vertAlign w:val="superscript"/>
              </w:rPr>
              <w:t>th</w:t>
            </w:r>
            <w:r w:rsidR="00B36CEF">
              <w:rPr>
                <w:rFonts w:cs="Times New Roman"/>
                <w:sz w:val="22"/>
              </w:rPr>
              <w:t xml:space="preserve"> August 2024, organized by Centre for Professional development in Higher </w:t>
            </w:r>
            <w:r w:rsidR="00B15148">
              <w:rPr>
                <w:rFonts w:cs="Times New Roman"/>
                <w:sz w:val="22"/>
              </w:rPr>
              <w:t>E</w:t>
            </w:r>
            <w:r w:rsidR="00B36CEF">
              <w:rPr>
                <w:rFonts w:cs="Times New Roman"/>
                <w:sz w:val="22"/>
              </w:rPr>
              <w:t>ducation</w:t>
            </w:r>
            <w:r w:rsidR="00B15148">
              <w:rPr>
                <w:rFonts w:cs="Times New Roman"/>
                <w:sz w:val="22"/>
              </w:rPr>
              <w:t xml:space="preserve"> </w:t>
            </w:r>
            <w:r w:rsidR="00B36CEF">
              <w:rPr>
                <w:rFonts w:cs="Times New Roman"/>
                <w:sz w:val="22"/>
              </w:rPr>
              <w:t>(CPDHE) UGC – Malviya Mission teacher Training Centre (MMTTC)</w:t>
            </w:r>
          </w:p>
          <w:p w14:paraId="79401427" w14:textId="60EF877C" w:rsidR="00792FDF" w:rsidRPr="00844579" w:rsidRDefault="00792FDF" w:rsidP="0081674F">
            <w:pPr>
              <w:pStyle w:val="ListParagraph"/>
              <w:numPr>
                <w:ilvl w:val="0"/>
                <w:numId w:val="7"/>
              </w:numPr>
              <w:tabs>
                <w:tab w:val="left" w:pos="720"/>
                <w:tab w:val="left" w:pos="1094"/>
              </w:tabs>
              <w:spacing w:line="240" w:lineRule="auto"/>
              <w:jc w:val="both"/>
              <w:rPr>
                <w:rFonts w:cs="Times New Roman"/>
                <w:sz w:val="22"/>
              </w:rPr>
            </w:pPr>
            <w:r>
              <w:rPr>
                <w:rFonts w:cs="Times New Roman"/>
                <w:sz w:val="22"/>
              </w:rPr>
              <w:lastRenderedPageBreak/>
              <w:t xml:space="preserve">Attended a NEP Orientation &amp; Sensitization </w:t>
            </w:r>
            <w:proofErr w:type="spellStart"/>
            <w:r>
              <w:rPr>
                <w:rFonts w:cs="Times New Roman"/>
                <w:sz w:val="22"/>
              </w:rPr>
              <w:t>Programme</w:t>
            </w:r>
            <w:proofErr w:type="spellEnd"/>
            <w:r>
              <w:rPr>
                <w:rFonts w:cs="Times New Roman"/>
                <w:sz w:val="22"/>
              </w:rPr>
              <w:t xml:space="preserve"> (FDP) organized by Centre for Professional Development in Higher Education</w:t>
            </w:r>
            <w:r w:rsidR="00E24878">
              <w:rPr>
                <w:rFonts w:cs="Times New Roman"/>
                <w:sz w:val="22"/>
              </w:rPr>
              <w:t xml:space="preserve"> </w:t>
            </w:r>
            <w:r>
              <w:rPr>
                <w:rFonts w:cs="Times New Roman"/>
                <w:sz w:val="22"/>
              </w:rPr>
              <w:t xml:space="preserve">(CPDHE) UGC-MMTTC, University of Delhi in collaboration with Kalindi College, University of Delhi </w:t>
            </w:r>
          </w:p>
        </w:tc>
      </w:tr>
    </w:tbl>
    <w:p w14:paraId="289ED6B6" w14:textId="77777777" w:rsidR="004F2B36" w:rsidRPr="004F2B36" w:rsidRDefault="004F2B36" w:rsidP="004F2B36">
      <w:pPr>
        <w:spacing w:line="240" w:lineRule="auto"/>
        <w:jc w:val="both"/>
        <w:rPr>
          <w:rFonts w:ascii="Calibri" w:hAnsi="Calibri"/>
        </w:rPr>
      </w:pPr>
    </w:p>
    <w:sectPr w:rsidR="004F2B36" w:rsidRPr="004F2B36" w:rsidSect="00DF2E8E">
      <w:pgSz w:w="11909" w:h="16834" w:code="9"/>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676"/>
    <w:multiLevelType w:val="hybridMultilevel"/>
    <w:tmpl w:val="BB4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629F"/>
    <w:multiLevelType w:val="hybridMultilevel"/>
    <w:tmpl w:val="53D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2C5D"/>
    <w:multiLevelType w:val="hybridMultilevel"/>
    <w:tmpl w:val="435E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645570"/>
    <w:multiLevelType w:val="hybridMultilevel"/>
    <w:tmpl w:val="E6AC1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A44276"/>
    <w:multiLevelType w:val="hybridMultilevel"/>
    <w:tmpl w:val="C50C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F1319"/>
    <w:multiLevelType w:val="hybridMultilevel"/>
    <w:tmpl w:val="957E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E36FF"/>
    <w:multiLevelType w:val="hybridMultilevel"/>
    <w:tmpl w:val="183C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410003">
    <w:abstractNumId w:val="6"/>
  </w:num>
  <w:num w:numId="2" w16cid:durableId="73285327">
    <w:abstractNumId w:val="5"/>
  </w:num>
  <w:num w:numId="3" w16cid:durableId="1571309010">
    <w:abstractNumId w:val="4"/>
  </w:num>
  <w:num w:numId="4" w16cid:durableId="167136857">
    <w:abstractNumId w:val="1"/>
  </w:num>
  <w:num w:numId="5" w16cid:durableId="1992175947">
    <w:abstractNumId w:val="3"/>
  </w:num>
  <w:num w:numId="6" w16cid:durableId="1766068608">
    <w:abstractNumId w:val="0"/>
  </w:num>
  <w:num w:numId="7" w16cid:durableId="267783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36"/>
    <w:rsid w:val="00013549"/>
    <w:rsid w:val="00022B74"/>
    <w:rsid w:val="00025FC4"/>
    <w:rsid w:val="0004482F"/>
    <w:rsid w:val="0008356D"/>
    <w:rsid w:val="000B3C52"/>
    <w:rsid w:val="000B46BC"/>
    <w:rsid w:val="000C6E57"/>
    <w:rsid w:val="0018704D"/>
    <w:rsid w:val="001910A3"/>
    <w:rsid w:val="00194369"/>
    <w:rsid w:val="002023A0"/>
    <w:rsid w:val="00231CB7"/>
    <w:rsid w:val="0025227E"/>
    <w:rsid w:val="00274D25"/>
    <w:rsid w:val="002C08FD"/>
    <w:rsid w:val="00346B16"/>
    <w:rsid w:val="0036173A"/>
    <w:rsid w:val="00362C1C"/>
    <w:rsid w:val="00375D1E"/>
    <w:rsid w:val="00385746"/>
    <w:rsid w:val="00403F11"/>
    <w:rsid w:val="00407DA6"/>
    <w:rsid w:val="00416824"/>
    <w:rsid w:val="004755FF"/>
    <w:rsid w:val="004F2B36"/>
    <w:rsid w:val="005313EB"/>
    <w:rsid w:val="005873E0"/>
    <w:rsid w:val="005B3AA3"/>
    <w:rsid w:val="005F7AF1"/>
    <w:rsid w:val="0064264C"/>
    <w:rsid w:val="00643665"/>
    <w:rsid w:val="0066303F"/>
    <w:rsid w:val="00742239"/>
    <w:rsid w:val="00792FDF"/>
    <w:rsid w:val="0081674F"/>
    <w:rsid w:val="00822AFD"/>
    <w:rsid w:val="00844579"/>
    <w:rsid w:val="00990085"/>
    <w:rsid w:val="009D3BD7"/>
    <w:rsid w:val="009F7E53"/>
    <w:rsid w:val="00A440F7"/>
    <w:rsid w:val="00A85181"/>
    <w:rsid w:val="00AC4373"/>
    <w:rsid w:val="00B07F90"/>
    <w:rsid w:val="00B15148"/>
    <w:rsid w:val="00B36CEF"/>
    <w:rsid w:val="00B41271"/>
    <w:rsid w:val="00B41655"/>
    <w:rsid w:val="00BC28BA"/>
    <w:rsid w:val="00BE1ADB"/>
    <w:rsid w:val="00C05F55"/>
    <w:rsid w:val="00CC4EA7"/>
    <w:rsid w:val="00DF2E8E"/>
    <w:rsid w:val="00DF502F"/>
    <w:rsid w:val="00E24878"/>
    <w:rsid w:val="00E313B4"/>
    <w:rsid w:val="00E55608"/>
    <w:rsid w:val="00E9589E"/>
    <w:rsid w:val="00EA2EE7"/>
    <w:rsid w:val="00EA4370"/>
    <w:rsid w:val="00F22552"/>
    <w:rsid w:val="00F30B1B"/>
    <w:rsid w:val="00F408F7"/>
    <w:rsid w:val="00F41504"/>
    <w:rsid w:val="00FB4D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AEC5B"/>
  <w15:docId w15:val="{9B274873-6151-4781-AC8A-110034C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40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7E53"/>
    <w:pPr>
      <w:spacing w:line="276" w:lineRule="auto"/>
      <w:ind w:left="720"/>
      <w:contextualSpacing/>
    </w:pPr>
    <w:rPr>
      <w:rFonts w:eastAsia="Calibri" w:cs="Mangal"/>
      <w:sz w:val="26"/>
    </w:rPr>
  </w:style>
  <w:style w:type="paragraph" w:styleId="BalloonText">
    <w:name w:val="Balloon Text"/>
    <w:basedOn w:val="Normal"/>
    <w:link w:val="BalloonTextChar"/>
    <w:uiPriority w:val="99"/>
    <w:semiHidden/>
    <w:unhideWhenUsed/>
    <w:rsid w:val="0041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Aastha Yadav</cp:lastModifiedBy>
  <cp:revision>4</cp:revision>
  <dcterms:created xsi:type="dcterms:W3CDTF">2024-09-24T01:17:00Z</dcterms:created>
  <dcterms:modified xsi:type="dcterms:W3CDTF">2024-10-25T18:12:00Z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814e3e36e47419533a4d97e99e579318720f8fda0ce902ff282d61f929e6b571</vt:lpwstr>
  </property>
</Properties>
</file>