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66A" w:rsidRDefault="00D8590A" w:rsidP="0056666A">
      <w:pPr>
        <w:spacing w:before="78" w:line="410" w:lineRule="auto"/>
        <w:ind w:left="2160" w:right="2625"/>
        <w:jc w:val="center"/>
        <w:rPr>
          <w:b/>
        </w:rPr>
      </w:pPr>
      <w:r>
        <w:rPr>
          <w:b/>
        </w:rPr>
        <w:t>CURRICUL</w:t>
      </w:r>
      <w:r w:rsidR="00D20E5B">
        <w:rPr>
          <w:b/>
        </w:rPr>
        <w:t>U</w:t>
      </w:r>
      <w:r>
        <w:rPr>
          <w:b/>
        </w:rPr>
        <w:t>M</w:t>
      </w:r>
      <w:r>
        <w:rPr>
          <w:b/>
          <w:spacing w:val="-6"/>
        </w:rPr>
        <w:t xml:space="preserve"> </w:t>
      </w:r>
      <w:r>
        <w:rPr>
          <w:b/>
        </w:rPr>
        <w:t>PLAN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Ms.</w:t>
      </w:r>
      <w:r>
        <w:rPr>
          <w:b/>
          <w:spacing w:val="-8"/>
        </w:rPr>
        <w:t xml:space="preserve"> </w:t>
      </w:r>
      <w:r>
        <w:rPr>
          <w:b/>
        </w:rPr>
        <w:t>VARSHA</w:t>
      </w:r>
    </w:p>
    <w:p w:rsidR="00D8590A" w:rsidRDefault="00D8590A" w:rsidP="0056666A">
      <w:pPr>
        <w:spacing w:before="78" w:line="410" w:lineRule="auto"/>
        <w:ind w:left="720" w:right="2625" w:firstLine="720"/>
        <w:jc w:val="center"/>
        <w:rPr>
          <w:b/>
        </w:rPr>
      </w:pPr>
      <w:r>
        <w:rPr>
          <w:b/>
        </w:rPr>
        <w:t>FOR ODD SEMESTER 2024-25</w:t>
      </w:r>
    </w:p>
    <w:p w:rsidR="00D8590A" w:rsidRDefault="00D8590A" w:rsidP="0056666A">
      <w:pPr>
        <w:spacing w:before="2"/>
        <w:ind w:left="2160" w:right="2625" w:firstLine="720"/>
        <w:rPr>
          <w:b/>
        </w:rPr>
      </w:pPr>
      <w:proofErr w:type="spellStart"/>
      <w:proofErr w:type="gramStart"/>
      <w:r>
        <w:rPr>
          <w:b/>
        </w:rPr>
        <w:t>B.Sc</w:t>
      </w:r>
      <w:proofErr w:type="spellEnd"/>
      <w:proofErr w:type="gramEnd"/>
      <w:r>
        <w:rPr>
          <w:b/>
          <w:spacing w:val="-6"/>
        </w:rPr>
        <w:t xml:space="preserve"> </w:t>
      </w:r>
      <w:r>
        <w:rPr>
          <w:b/>
        </w:rPr>
        <w:t>(H)</w:t>
      </w:r>
      <w:r>
        <w:rPr>
          <w:b/>
          <w:spacing w:val="-1"/>
        </w:rPr>
        <w:t xml:space="preserve"> </w:t>
      </w:r>
      <w:r>
        <w:rPr>
          <w:b/>
        </w:rPr>
        <w:t xml:space="preserve"> </w:t>
      </w:r>
      <w:r>
        <w:rPr>
          <w:b/>
          <w:spacing w:val="-2"/>
        </w:rPr>
        <w:t xml:space="preserve"> </w:t>
      </w:r>
      <w:r>
        <w:rPr>
          <w:b/>
        </w:rPr>
        <w:t>-2nd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YEAR</w:t>
      </w:r>
    </w:p>
    <w:p w:rsidR="00D8590A" w:rsidRDefault="00D8590A" w:rsidP="0056666A">
      <w:pPr>
        <w:spacing w:before="179"/>
        <w:ind w:right="17"/>
        <w:jc w:val="center"/>
        <w:rPr>
          <w:b/>
        </w:rPr>
      </w:pPr>
      <w:r>
        <w:rPr>
          <w:b/>
        </w:rPr>
        <w:t>PAPER-</w:t>
      </w:r>
      <w:r>
        <w:rPr>
          <w:b/>
          <w:spacing w:val="-1"/>
        </w:rPr>
        <w:t xml:space="preserve"> (</w:t>
      </w:r>
      <w:r w:rsidR="00B6334D">
        <w:rPr>
          <w:b/>
        </w:rPr>
        <w:t>GE</w:t>
      </w:r>
      <w:r>
        <w:rPr>
          <w:b/>
        </w:rPr>
        <w:t xml:space="preserve">) </w:t>
      </w:r>
      <w:r w:rsidR="00B6334D">
        <w:rPr>
          <w:b/>
        </w:rPr>
        <w:t>SOLID STATE PHYSICS</w:t>
      </w:r>
      <w:r>
        <w:rPr>
          <w:b/>
          <w:spacing w:val="-8"/>
        </w:rPr>
        <w:t xml:space="preserve"> </w:t>
      </w:r>
      <w:r>
        <w:rPr>
          <w:b/>
        </w:rPr>
        <w:t>(</w:t>
      </w:r>
      <w:r w:rsidR="00B6334D">
        <w:rPr>
          <w:b/>
        </w:rPr>
        <w:t xml:space="preserve">4 </w:t>
      </w:r>
      <w:r>
        <w:rPr>
          <w:b/>
          <w:spacing w:val="-2"/>
        </w:rPr>
        <w:t>PERIODS/WEEK)</w:t>
      </w:r>
    </w:p>
    <w:p w:rsidR="00D8590A" w:rsidRDefault="00D8590A" w:rsidP="00D8590A">
      <w:pPr>
        <w:pStyle w:val="BodyText"/>
        <w:spacing w:before="0"/>
        <w:ind w:left="0"/>
        <w:rPr>
          <w:b/>
        </w:rPr>
      </w:pP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6A1BAA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6A1BAA"/>
          <w:sz w:val="24"/>
          <w:szCs w:val="24"/>
          <w:lang w:val="en-GB"/>
          <w14:ligatures w14:val="standardContextual"/>
        </w:rPr>
        <w:t>LEARNING OBJECTIVES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This course introduces the basic concepts and principles required to understand the various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properties exhibited by condensed matter, especially solids. It enables the students to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appreciate how the interesting and wonderful properties exhibited by matter depend upon its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atomic and molecular constituents. It also communicates the importance of solid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-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state physics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in modern society. Emphasis should be given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to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the applications and uses of solids.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6A1BAA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6A1BAA"/>
          <w:sz w:val="24"/>
          <w:szCs w:val="24"/>
          <w:lang w:val="en-GB"/>
          <w14:ligatures w14:val="standardContextual"/>
        </w:rPr>
        <w:t>LEARNING OUTCOMES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On successful completion of the module students should be able to,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val="en-GB"/>
          <w14:ligatures w14:val="standardContextual"/>
        </w:rPr>
        <w:t>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Elucidate the concept of lattice, basis and symmetry in crystals. Learn to appreciate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The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structure and symmetry of solids.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val="en-GB"/>
          <w14:ligatures w14:val="standardContextual"/>
        </w:rPr>
        <w:t>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Understand the elementary lattice dynamics and its influence on the properties of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materials.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val="en-GB"/>
          <w14:ligatures w14:val="standardContextual"/>
        </w:rPr>
        <w:t>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Describe the main features of the physics of electrons in solids: origin of energy bands.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val="en-GB"/>
          <w14:ligatures w14:val="standardContextual"/>
        </w:rPr>
        <w:t>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Introduction to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dia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-, para-,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ferri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and ferromagnetic properties of solids and </w:t>
      </w:r>
      <w:proofErr w:type="gram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their</w:t>
      </w:r>
      <w:proofErr w:type="gramEnd"/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applications.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val="en-GB"/>
          <w14:ligatures w14:val="standardContextual"/>
        </w:rPr>
        <w:t>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Introduction to dielectric properties exhibited by solids and the concept of polarizability.</w:t>
      </w:r>
    </w:p>
    <w:p w:rsidR="008C4FEB" w:rsidRDefault="00490200" w:rsidP="00490200">
      <w:r>
        <w:rPr>
          <w:rFonts w:ascii="Helvetica" w:eastAsiaTheme="minorHAnsi" w:hAnsi="Helvetica" w:cs="Helvetica"/>
          <w:color w:val="000000"/>
          <w:sz w:val="24"/>
          <w:szCs w:val="24"/>
          <w:lang w:val="en-GB"/>
          <w14:ligatures w14:val="standardContextual"/>
        </w:rPr>
        <w:t>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Introduction to superconductivity.</w:t>
      </w:r>
    </w:p>
    <w:p w:rsidR="00D8590A" w:rsidRDefault="00D85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1351"/>
        <w:gridCol w:w="1291"/>
        <w:gridCol w:w="3547"/>
      </w:tblGrid>
      <w:tr w:rsidR="00D8590A" w:rsidTr="00D8590A">
        <w:tc>
          <w:tcPr>
            <w:tcW w:w="1700" w:type="dxa"/>
          </w:tcPr>
          <w:p w:rsidR="00D8590A" w:rsidRDefault="00D8590A" w:rsidP="00D8590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CONTENTS</w:t>
            </w:r>
          </w:p>
        </w:tc>
        <w:tc>
          <w:tcPr>
            <w:tcW w:w="1582" w:type="dxa"/>
          </w:tcPr>
          <w:p w:rsidR="00D8590A" w:rsidRDefault="00D8590A" w:rsidP="00D8590A">
            <w:pPr>
              <w:pStyle w:val="TableParagraph"/>
              <w:tabs>
                <w:tab w:val="left" w:pos="1206"/>
              </w:tabs>
              <w:ind w:left="107" w:right="95"/>
            </w:pPr>
            <w:r>
              <w:rPr>
                <w:spacing w:val="-2"/>
              </w:rPr>
              <w:t xml:space="preserve">ALLOCATIO </w:t>
            </w:r>
            <w:r>
              <w:rPr>
                <w:spacing w:val="-10"/>
              </w:rPr>
              <w:t>N</w:t>
            </w:r>
            <w:r>
              <w:tab/>
            </w:r>
            <w:r>
              <w:rPr>
                <w:spacing w:val="-6"/>
              </w:rPr>
              <w:t>OF</w:t>
            </w:r>
          </w:p>
          <w:p w:rsidR="00D8590A" w:rsidRDefault="00D8590A" w:rsidP="00D8590A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:rsidR="00D8590A" w:rsidRDefault="00D8590A" w:rsidP="00D8590A">
            <w:pPr>
              <w:pStyle w:val="TableParagraph"/>
              <w:ind w:left="108" w:right="125"/>
            </w:pPr>
            <w:r>
              <w:rPr>
                <w:spacing w:val="-2"/>
              </w:rPr>
              <w:t xml:space="preserve">MONTH </w:t>
            </w:r>
            <w:r>
              <w:rPr>
                <w:spacing w:val="-4"/>
              </w:rPr>
              <w:t xml:space="preserve">WISE </w:t>
            </w:r>
            <w:r>
              <w:rPr>
                <w:spacing w:val="-2"/>
              </w:rPr>
              <w:t>SCHEDULE</w:t>
            </w:r>
          </w:p>
          <w:p w:rsidR="00D8590A" w:rsidRDefault="00D8590A" w:rsidP="00D8590A">
            <w:pPr>
              <w:pStyle w:val="TableParagraph"/>
              <w:spacing w:line="252" w:lineRule="exact"/>
              <w:ind w:left="108" w:right="221"/>
            </w:pPr>
            <w:r>
              <w:rPr>
                <w:spacing w:val="-2"/>
              </w:rPr>
              <w:t xml:space="preserve">FOLLOWE </w:t>
            </w:r>
            <w:r>
              <w:rPr>
                <w:spacing w:val="-10"/>
              </w:rPr>
              <w:t>D</w:t>
            </w:r>
          </w:p>
        </w:tc>
        <w:tc>
          <w:tcPr>
            <w:tcW w:w="4225" w:type="dxa"/>
          </w:tcPr>
          <w:p w:rsidR="00D8590A" w:rsidRDefault="00D8590A" w:rsidP="00D8590A">
            <w:pPr>
              <w:pStyle w:val="TableParagraph"/>
              <w:ind w:left="109" w:right="68"/>
            </w:pPr>
            <w:r>
              <w:rPr>
                <w:spacing w:val="-2"/>
              </w:rPr>
              <w:t xml:space="preserve">TUTORIAL/ASSIGNMENT/PRESENTATIO </w:t>
            </w:r>
            <w:r>
              <w:t>N ETC</w:t>
            </w:r>
          </w:p>
        </w:tc>
      </w:tr>
      <w:tr w:rsidR="00D8590A" w:rsidTr="00D8590A">
        <w:tc>
          <w:tcPr>
            <w:tcW w:w="1700" w:type="dxa"/>
          </w:tcPr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I 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Review of Atomic Structure and bonding in solids: Classification of matter as solid, liquid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and gas: salient features and properties, Qualitative discussion on Rutherford Model and Bohr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model of atom, qualitative idea about discrete energy levels, wave-mechanical concept of the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atom, forces between atoms, Ionic bonding, covalent bonding, metallic bonding, Hydrogen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bonding and Van der Waals bonding, Properties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>of solids exhibiting different bonding.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 w:rsidRPr="00490200"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>Crystal structure: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Periodicity in crystals: lattice points and space lattice, translational,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rotational and reflection symmetry elements, lattice with a basis and crystal structure, unit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cells and lattice parameters, Bravais lattices (in 2D and 3D) and crystal systems SC, BCC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and FCC lattices, conventional and primitive unit cell, Wigner Seitz unit cell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.</w:t>
            </w:r>
          </w:p>
          <w:p w:rsidR="00D8590A" w:rsidRDefault="00D8590A" w:rsidP="00490200"/>
        </w:tc>
        <w:tc>
          <w:tcPr>
            <w:tcW w:w="1582" w:type="dxa"/>
          </w:tcPr>
          <w:p w:rsidR="00D8590A" w:rsidRDefault="00D8590A"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 xml:space="preserve">10 </w:t>
            </w: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Aug. – 30</w:t>
            </w:r>
            <w:r w:rsidRPr="00D8590A">
              <w:rPr>
                <w:vertAlign w:val="superscript"/>
              </w:rPr>
              <w:t>th</w:t>
            </w:r>
            <w:r>
              <w:t xml:space="preserve"> Aug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Syllabus Overview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Reference books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Building concepts</w:t>
            </w:r>
          </w:p>
          <w:p w:rsidR="00D8590A" w:rsidRDefault="00D8590A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Problem solving Derivations and </w:t>
            </w:r>
            <w:proofErr w:type="spellStart"/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Numericals</w:t>
            </w:r>
            <w:proofErr w:type="spellEnd"/>
          </w:p>
        </w:tc>
      </w:tr>
      <w:tr w:rsidR="00D8590A" w:rsidTr="00D8590A">
        <w:tc>
          <w:tcPr>
            <w:tcW w:w="1700" w:type="dxa"/>
          </w:tcPr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amorphous and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crystalline materials. Planes, Miller Indices, directions, density of atoms in different planes,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interplanar spacing, concept of Reciprocal Lattice, Brillouin Zones (2 D lattice).</w:t>
            </w:r>
            <w: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Atomic Packing and Imperfections in crystals: Packing of spheres in 2D and 3D, hexagonal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close packing, packing fraction of SC, FCC, and BCC. Point defects and line defects and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their consequences on the crystal properties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X-rays: Their generation and properties,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Bragg</w:t>
            </w:r>
            <w:r>
              <w:rPr>
                <w:rFonts w:eastAsiaTheme="minorHAnsi" w:hint="cs"/>
                <w:color w:val="000000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law and Laue Condition, single crystal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method and powder diffraction method, simple problems related to X-Ray diffraction in SC,</w:t>
            </w:r>
          </w:p>
          <w:p w:rsidR="00D8590A" w:rsidRDefault="00490200" w:rsidP="00490200"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BCC, FCC.</w:t>
            </w:r>
          </w:p>
        </w:tc>
        <w:tc>
          <w:tcPr>
            <w:tcW w:w="1582" w:type="dxa"/>
          </w:tcPr>
          <w:p w:rsidR="00D8590A" w:rsidRDefault="00D8590A"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>1</w:t>
            </w:r>
            <w:r w:rsidR="00490200"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>1</w:t>
            </w: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</w:t>
            </w: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Sept. – 30</w:t>
            </w:r>
            <w:r w:rsidRPr="00D8590A">
              <w:rPr>
                <w:vertAlign w:val="superscript"/>
              </w:rPr>
              <w:t>th</w:t>
            </w:r>
            <w:r>
              <w:t xml:space="preserve"> Sept.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Related Problems and assignments</w:t>
            </w:r>
          </w:p>
          <w:p w:rsidR="00D8590A" w:rsidRDefault="00D8590A" w:rsidP="00D8590A">
            <w:pPr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Student</w:t>
            </w:r>
            <w:r>
              <w:rPr>
                <w:rFonts w:eastAsiaTheme="minorHAnsi" w:hint="eastAsia"/>
                <w:color w:val="000000"/>
                <w:lang w:val="en-GB"/>
                <w14:ligatures w14:val="standardContextual"/>
              </w:rPr>
              <w:t>’</w:t>
            </w: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 difficulties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Derivations and </w:t>
            </w:r>
            <w:proofErr w:type="spellStart"/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Numericals</w:t>
            </w:r>
            <w:proofErr w:type="spellEnd"/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 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Class test on unit end </w:t>
            </w:r>
          </w:p>
          <w:p w:rsidR="00D8590A" w:rsidRDefault="00D8590A" w:rsidP="00D8590A"/>
        </w:tc>
      </w:tr>
      <w:tr w:rsidR="00D8590A" w:rsidTr="00D8590A">
        <w:tc>
          <w:tcPr>
            <w:tcW w:w="1700" w:type="dxa"/>
          </w:tcPr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II 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Elementary Lattice Dynamics: Lattice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>vibrations and phonons: linear monoatomic and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diatomic chains, acoustic and optical phonons, qualitative description of the phonon spectrum</w:t>
            </w:r>
          </w:p>
          <w:p w:rsidR="00D8590A" w:rsidRDefault="00490200" w:rsidP="00490200">
            <w:pP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in solids.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III 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Electrical properties of metals: Free electron theory of metals (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Drude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model), its success and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drawbacks, concept of relaxation time, collision time and mean free path, electrical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conductivity, mobility and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Ohm</w:t>
            </w:r>
            <w:r>
              <w:rPr>
                <w:rFonts w:eastAsiaTheme="minorHAnsi" w:hint="cs"/>
                <w:color w:val="000000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law, thermal conductivity of metals, Wiedemann-Franz-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Lorentz law.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Band Theory: The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Kronig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-Penney model (Qualitative idea), Band Gap, direct and indirect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bandgap, concept of effective mass, Hall Effect (Metal and Semiconductor).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Optical properties of solids: (Qualitative) Absorption process, transmission and reflectance in</w:t>
            </w:r>
          </w:p>
          <w:p w:rsidR="00490200" w:rsidRDefault="00490200" w:rsidP="00490200"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solids. Discussion on photoconductivity, photoluminescence.</w:t>
            </w:r>
          </w:p>
        </w:tc>
        <w:tc>
          <w:tcPr>
            <w:tcW w:w="1582" w:type="dxa"/>
          </w:tcPr>
          <w:p w:rsidR="00D8590A" w:rsidRDefault="00D8590A">
            <w:r>
              <w:lastRenderedPageBreak/>
              <w:t>1</w:t>
            </w:r>
            <w:r w:rsidR="00490200">
              <w:t>4</w:t>
            </w:r>
            <w:r>
              <w:t xml:space="preserve"> 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Oct – 30</w:t>
            </w:r>
            <w:r w:rsidRPr="00D8590A">
              <w:rPr>
                <w:vertAlign w:val="superscript"/>
              </w:rPr>
              <w:t>th</w:t>
            </w:r>
            <w:r>
              <w:t xml:space="preserve"> Oct.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Discussion of Important questions 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Register Checking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lastRenderedPageBreak/>
              <w:t>Class Test Revision Session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Assignment given for IA</w:t>
            </w:r>
          </w:p>
          <w:p w:rsidR="00D8590A" w:rsidRDefault="00D8590A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 exam paper discussion</w:t>
            </w:r>
          </w:p>
        </w:tc>
      </w:tr>
      <w:tr w:rsidR="00D8590A" w:rsidTr="00D8590A">
        <w:tc>
          <w:tcPr>
            <w:tcW w:w="1700" w:type="dxa"/>
          </w:tcPr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 xml:space="preserve">UNIT </w:t>
            </w:r>
            <w:r>
              <w:rPr>
                <w:rFonts w:eastAsiaTheme="minorHAnsi" w:hint="eastAsia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IV 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Magnetic Properties of solids: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Dia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-, Para-,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Ferri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- and Ferro- magnetic Materials, definition in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terms of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susceptibility.Weiss</w:t>
            </w:r>
            <w:proofErr w:type="gramEnd"/>
            <w:r>
              <w:rPr>
                <w:rFonts w:eastAsiaTheme="minorHAnsi" w:hint="cs"/>
                <w:color w:val="000000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Theory of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FerromagnetismandFerromagnetic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Domains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(qualitative treatment only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),B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-H curve, soft and hard material and their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>applications(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discussion only) as cores in generators, transformers and electromagnets, energy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lossin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Hysteresis curve.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V 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Dielectric Properties of solids: Dipole moment,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polarization,local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electric field in solids.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Depolarization field, electric susceptibility, various sources of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polarizability,piezo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-, pyro- and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ferroelectric materials and their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applications(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discussion only) as transducers, pickups,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sensors, actuators, delay lines.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VI 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Superconductivity: (Qualitative treatment only) Experimental Results. Critical Temperature.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Critical magnetic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field.Meissner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 effect. Type I and type II Superconductors, applications of</w:t>
            </w:r>
          </w:p>
          <w:p w:rsidR="00490200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superconductors. Discussion on applications in MRI, particle collider, power transmission,</w:t>
            </w:r>
          </w:p>
          <w:p w:rsidR="00D8590A" w:rsidRDefault="00490200" w:rsidP="004902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magnetic levitation etc.</w:t>
            </w:r>
          </w:p>
        </w:tc>
        <w:tc>
          <w:tcPr>
            <w:tcW w:w="1582" w:type="dxa"/>
          </w:tcPr>
          <w:p w:rsidR="00D8590A" w:rsidRDefault="00D8590A">
            <w:r>
              <w:lastRenderedPageBreak/>
              <w:t>1</w:t>
            </w:r>
            <w:r w:rsidR="00490200">
              <w:t>0</w:t>
            </w:r>
            <w:r>
              <w:t xml:space="preserve"> lectures</w:t>
            </w:r>
          </w:p>
        </w:tc>
        <w:tc>
          <w:tcPr>
            <w:tcW w:w="1509" w:type="dxa"/>
          </w:tcPr>
          <w:p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Nov. – 27</w:t>
            </w:r>
            <w:r w:rsidRPr="00D8590A">
              <w:rPr>
                <w:vertAlign w:val="superscript"/>
              </w:rPr>
              <w:t>th</w:t>
            </w:r>
            <w:r>
              <w:t xml:space="preserve"> Nov. 2024</w:t>
            </w:r>
          </w:p>
        </w:tc>
        <w:tc>
          <w:tcPr>
            <w:tcW w:w="4225" w:type="dxa"/>
          </w:tcPr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Discussion of last year papers and clarification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of doubts</w:t>
            </w:r>
          </w:p>
          <w:p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Revision of Syllabus</w:t>
            </w:r>
          </w:p>
          <w:p w:rsidR="00D8590A" w:rsidRDefault="00D8590A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 register Checking</w:t>
            </w:r>
          </w:p>
        </w:tc>
      </w:tr>
    </w:tbl>
    <w:p w:rsidR="00D8590A" w:rsidRDefault="00D8590A"/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References: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Essential Readings: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1)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Solid State Physics, M. A. Wahab, 2015, 3rd </w:t>
      </w:r>
      <w:proofErr w:type="spellStart"/>
      <w:proofErr w:type="gram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Ed,Narosa</w:t>
      </w:r>
      <w:proofErr w:type="spellEnd"/>
      <w:proofErr w:type="gram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Publications.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2)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Solid State Physics, S. O. Pillai, New Age International Publishers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3)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Introduction to Solid State Physics, Charles Kittel, 8thEd., 2004, Wiley India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Pvt.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Ltd.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4)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Elements of </w:t>
      </w:r>
      <w:proofErr w:type="gram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Solid State</w:t>
      </w:r>
      <w:proofErr w:type="gram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Physics, J. P. Srivastava, 2ndEd., 2006, Prentice-Hall of India.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5)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Solid State Physics, A. J. Dekker, 2008, Macmillan Education.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lastRenderedPageBreak/>
        <w:t>Additional Readings: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1)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Introduction to Solids, Leonid V.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Azaroff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, 2004, Tata Mc-Graw Hill.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2)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Solid State Physics, N.W. Ashcroft and N.D. </w:t>
      </w:r>
      <w:proofErr w:type="spell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Mermin</w:t>
      </w:r>
      <w:proofErr w:type="spell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, 1976, Cengage Learning.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3)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Elementary Solid State Physics, </w:t>
      </w:r>
      <w:proofErr w:type="spellStart"/>
      <w:proofErr w:type="gramStart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M.Ali</w:t>
      </w:r>
      <w:proofErr w:type="spellEnd"/>
      <w:proofErr w:type="gramEnd"/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Omar, 2006, Pearson</w:t>
      </w:r>
    </w:p>
    <w:p w:rsidR="00490200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4)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Solid State Physics, Rita John, 2014, McGraw Hill</w:t>
      </w:r>
    </w:p>
    <w:p w:rsidR="00D8590A" w:rsidRDefault="00490200" w:rsidP="004902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5)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Superconductivity: A Very short Introduction </w:t>
      </w:r>
      <w:r>
        <w:rPr>
          <w:rFonts w:eastAsiaTheme="minorHAnsi" w:hint="eastAsia"/>
          <w:color w:val="000000"/>
          <w:sz w:val="24"/>
          <w:szCs w:val="24"/>
          <w:lang w:val="en-GB"/>
          <w14:ligatures w14:val="standardContextual"/>
        </w:rPr>
        <w:t>–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 xml:space="preserve"> Stephen J Blundell - Audiobook</w:t>
      </w:r>
    </w:p>
    <w:sectPr w:rsidR="00D8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0B56"/>
    <w:multiLevelType w:val="hybridMultilevel"/>
    <w:tmpl w:val="4530BB18"/>
    <w:lvl w:ilvl="0" w:tplc="FDFAF8EA">
      <w:numFmt w:val="bullet"/>
      <w:lvlText w:val=""/>
      <w:lvlJc w:val="left"/>
      <w:pPr>
        <w:ind w:left="460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201EF8">
      <w:numFmt w:val="bullet"/>
      <w:lvlText w:val="•"/>
      <w:lvlJc w:val="left"/>
      <w:pPr>
        <w:ind w:left="1372" w:hanging="156"/>
      </w:pPr>
      <w:rPr>
        <w:rFonts w:hint="default"/>
        <w:lang w:val="en-US" w:eastAsia="en-US" w:bidi="ar-SA"/>
      </w:rPr>
    </w:lvl>
    <w:lvl w:ilvl="2" w:tplc="79CE4472">
      <w:numFmt w:val="bullet"/>
      <w:lvlText w:val="•"/>
      <w:lvlJc w:val="left"/>
      <w:pPr>
        <w:ind w:left="2284" w:hanging="156"/>
      </w:pPr>
      <w:rPr>
        <w:rFonts w:hint="default"/>
        <w:lang w:val="en-US" w:eastAsia="en-US" w:bidi="ar-SA"/>
      </w:rPr>
    </w:lvl>
    <w:lvl w:ilvl="3" w:tplc="5F268FEC">
      <w:numFmt w:val="bullet"/>
      <w:lvlText w:val="•"/>
      <w:lvlJc w:val="left"/>
      <w:pPr>
        <w:ind w:left="3196" w:hanging="156"/>
      </w:pPr>
      <w:rPr>
        <w:rFonts w:hint="default"/>
        <w:lang w:val="en-US" w:eastAsia="en-US" w:bidi="ar-SA"/>
      </w:rPr>
    </w:lvl>
    <w:lvl w:ilvl="4" w:tplc="F9A23FCA">
      <w:numFmt w:val="bullet"/>
      <w:lvlText w:val="•"/>
      <w:lvlJc w:val="left"/>
      <w:pPr>
        <w:ind w:left="4108" w:hanging="156"/>
      </w:pPr>
      <w:rPr>
        <w:rFonts w:hint="default"/>
        <w:lang w:val="en-US" w:eastAsia="en-US" w:bidi="ar-SA"/>
      </w:rPr>
    </w:lvl>
    <w:lvl w:ilvl="5" w:tplc="81E6E8A2">
      <w:numFmt w:val="bullet"/>
      <w:lvlText w:val="•"/>
      <w:lvlJc w:val="left"/>
      <w:pPr>
        <w:ind w:left="5020" w:hanging="156"/>
      </w:pPr>
      <w:rPr>
        <w:rFonts w:hint="default"/>
        <w:lang w:val="en-US" w:eastAsia="en-US" w:bidi="ar-SA"/>
      </w:rPr>
    </w:lvl>
    <w:lvl w:ilvl="6" w:tplc="3CC82488">
      <w:numFmt w:val="bullet"/>
      <w:lvlText w:val="•"/>
      <w:lvlJc w:val="left"/>
      <w:pPr>
        <w:ind w:left="5932" w:hanging="156"/>
      </w:pPr>
      <w:rPr>
        <w:rFonts w:hint="default"/>
        <w:lang w:val="en-US" w:eastAsia="en-US" w:bidi="ar-SA"/>
      </w:rPr>
    </w:lvl>
    <w:lvl w:ilvl="7" w:tplc="00749C76">
      <w:numFmt w:val="bullet"/>
      <w:lvlText w:val="•"/>
      <w:lvlJc w:val="left"/>
      <w:pPr>
        <w:ind w:left="6844" w:hanging="156"/>
      </w:pPr>
      <w:rPr>
        <w:rFonts w:hint="default"/>
        <w:lang w:val="en-US" w:eastAsia="en-US" w:bidi="ar-SA"/>
      </w:rPr>
    </w:lvl>
    <w:lvl w:ilvl="8" w:tplc="C2829B66">
      <w:numFmt w:val="bullet"/>
      <w:lvlText w:val="•"/>
      <w:lvlJc w:val="left"/>
      <w:pPr>
        <w:ind w:left="7756" w:hanging="156"/>
      </w:pPr>
      <w:rPr>
        <w:rFonts w:hint="default"/>
        <w:lang w:val="en-US" w:eastAsia="en-US" w:bidi="ar-SA"/>
      </w:rPr>
    </w:lvl>
  </w:abstractNum>
  <w:num w:numId="1" w16cid:durableId="13870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A"/>
    <w:rsid w:val="00490200"/>
    <w:rsid w:val="0056666A"/>
    <w:rsid w:val="007A0077"/>
    <w:rsid w:val="008A1553"/>
    <w:rsid w:val="008C4FEB"/>
    <w:rsid w:val="00B6334D"/>
    <w:rsid w:val="00C204C1"/>
    <w:rsid w:val="00D20E5B"/>
    <w:rsid w:val="00D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06E2B"/>
  <w15:chartTrackingRefBased/>
  <w15:docId w15:val="{D5F3D64A-7934-4444-9F55-BA7928E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0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590A"/>
    <w:pPr>
      <w:spacing w:before="179"/>
      <w:ind w:left="460"/>
    </w:pPr>
  </w:style>
  <w:style w:type="character" w:customStyle="1" w:styleId="BodyTextChar">
    <w:name w:val="Body Text Char"/>
    <w:basedOn w:val="DefaultParagraphFont"/>
    <w:link w:val="BodyText"/>
    <w:uiPriority w:val="1"/>
    <w:rsid w:val="00D8590A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8590A"/>
    <w:pPr>
      <w:spacing w:before="179"/>
      <w:ind w:left="460"/>
    </w:pPr>
  </w:style>
  <w:style w:type="table" w:styleId="TableGrid">
    <w:name w:val="Table Grid"/>
    <w:basedOn w:val="TableNormal"/>
    <w:uiPriority w:val="39"/>
    <w:rsid w:val="00D8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msvarsha@kalindi.du.ac.in</dc:creator>
  <cp:keywords/>
  <dc:description/>
  <cp:lastModifiedBy>msvarsha@kalindi.du.ac.in</cp:lastModifiedBy>
  <cp:revision>3</cp:revision>
  <dcterms:created xsi:type="dcterms:W3CDTF">2024-08-10T17:12:00Z</dcterms:created>
  <dcterms:modified xsi:type="dcterms:W3CDTF">2024-08-11T06:22:00Z</dcterms:modified>
</cp:coreProperties>
</file>