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C110D" w14:textId="77777777" w:rsidR="0076591F" w:rsidRPr="00666727" w:rsidRDefault="0076591F" w:rsidP="0076591F">
      <w:pPr>
        <w:pStyle w:val="BodyText"/>
        <w:spacing w:before="261"/>
        <w:rPr>
          <w:b/>
          <w:sz w:val="24"/>
          <w:lang w:val="en"/>
        </w:rPr>
      </w:pPr>
      <w:r>
        <w:rPr>
          <w:sz w:val="24"/>
        </w:rPr>
        <w:t xml:space="preserve">                                    </w:t>
      </w:r>
      <w:bookmarkStart w:id="0" w:name="_gjdgxs"/>
      <w:bookmarkEnd w:id="0"/>
      <w:r w:rsidRPr="00666727">
        <w:rPr>
          <w:b/>
          <w:sz w:val="24"/>
          <w:lang w:val="en"/>
        </w:rPr>
        <w:t>Curriculum plan (</w:t>
      </w:r>
      <w:proofErr w:type="gramStart"/>
      <w:r w:rsidRPr="00666727">
        <w:rPr>
          <w:b/>
          <w:sz w:val="24"/>
          <w:lang w:val="en"/>
        </w:rPr>
        <w:t>Odd  Semester</w:t>
      </w:r>
      <w:proofErr w:type="gramEnd"/>
      <w:r w:rsidRPr="00666727">
        <w:rPr>
          <w:b/>
          <w:sz w:val="24"/>
          <w:lang w:val="en"/>
        </w:rPr>
        <w:t xml:space="preserve"> 20</w:t>
      </w:r>
      <w:r>
        <w:rPr>
          <w:b/>
          <w:sz w:val="24"/>
          <w:lang w:val="en"/>
        </w:rPr>
        <w:t>24</w:t>
      </w:r>
      <w:r w:rsidRPr="00666727">
        <w:rPr>
          <w:b/>
          <w:sz w:val="24"/>
          <w:lang w:val="en"/>
        </w:rPr>
        <w:t>-2</w:t>
      </w:r>
      <w:r>
        <w:rPr>
          <w:b/>
          <w:sz w:val="24"/>
          <w:lang w:val="en"/>
        </w:rPr>
        <w:t>5</w:t>
      </w:r>
      <w:r w:rsidRPr="00666727">
        <w:rPr>
          <w:b/>
          <w:sz w:val="24"/>
          <w:lang w:val="en"/>
        </w:rPr>
        <w:t>)</w:t>
      </w:r>
    </w:p>
    <w:p w14:paraId="02170328" w14:textId="77777777" w:rsidR="0076591F" w:rsidRDefault="0076591F" w:rsidP="0076591F">
      <w:pPr>
        <w:pStyle w:val="BodyText"/>
        <w:spacing w:before="261"/>
        <w:rPr>
          <w:b/>
          <w:sz w:val="24"/>
          <w:lang w:val="en"/>
        </w:rPr>
      </w:pPr>
      <w:r w:rsidRPr="009B3385">
        <w:rPr>
          <w:b/>
          <w:sz w:val="24"/>
          <w:lang w:val="en"/>
        </w:rPr>
        <w:t xml:space="preserve">Teacher Name: </w:t>
      </w:r>
      <w:r>
        <w:rPr>
          <w:b/>
          <w:sz w:val="24"/>
          <w:lang w:val="en"/>
        </w:rPr>
        <w:t>Rakhi Solanki</w:t>
      </w:r>
    </w:p>
    <w:p w14:paraId="75C75AEF" w14:textId="77777777" w:rsidR="00876EC0" w:rsidRDefault="00876EC0" w:rsidP="00876EC0">
      <w:pPr>
        <w:pStyle w:val="BodyText"/>
        <w:spacing w:before="261"/>
        <w:rPr>
          <w:b/>
          <w:sz w:val="24"/>
        </w:rPr>
      </w:pPr>
      <w:proofErr w:type="gramStart"/>
      <w:r w:rsidRPr="009B3385">
        <w:rPr>
          <w:b/>
          <w:sz w:val="24"/>
        </w:rPr>
        <w:t>Subject :</w:t>
      </w:r>
      <w:proofErr w:type="gramEnd"/>
      <w:r w:rsidRPr="009B3385">
        <w:rPr>
          <w:b/>
          <w:sz w:val="24"/>
        </w:rPr>
        <w:t xml:space="preserve"> </w:t>
      </w:r>
      <w:r>
        <w:rPr>
          <w:b/>
          <w:sz w:val="24"/>
        </w:rPr>
        <w:t xml:space="preserve"> </w:t>
      </w:r>
      <w:r w:rsidRPr="00980B23">
        <w:rPr>
          <w:b/>
          <w:sz w:val="24"/>
        </w:rPr>
        <w:t>Common Pool of DSE ECON034</w:t>
      </w:r>
      <w:r>
        <w:rPr>
          <w:b/>
          <w:sz w:val="24"/>
        </w:rPr>
        <w:t xml:space="preserve"> </w:t>
      </w:r>
    </w:p>
    <w:p w14:paraId="7BF866ED" w14:textId="77777777" w:rsidR="00876EC0" w:rsidRDefault="00876EC0" w:rsidP="00876EC0">
      <w:pPr>
        <w:pStyle w:val="BodyText"/>
        <w:spacing w:before="261"/>
        <w:rPr>
          <w:b/>
          <w:sz w:val="24"/>
        </w:rPr>
      </w:pPr>
      <w:r w:rsidRPr="009B3385">
        <w:rPr>
          <w:b/>
          <w:sz w:val="24"/>
        </w:rPr>
        <w:t xml:space="preserve"> </w:t>
      </w:r>
      <w:r>
        <w:rPr>
          <w:b/>
          <w:sz w:val="24"/>
        </w:rPr>
        <w:t xml:space="preserve">Paper name: </w:t>
      </w:r>
      <w:r w:rsidRPr="00837057">
        <w:rPr>
          <w:b/>
          <w:sz w:val="24"/>
        </w:rPr>
        <w:t>Fiscal Policy and Public Finance in India</w:t>
      </w:r>
      <w:r w:rsidRPr="00924DB0">
        <w:rPr>
          <w:b/>
          <w:sz w:val="24"/>
        </w:rPr>
        <w:t>– ECON015</w:t>
      </w:r>
    </w:p>
    <w:p w14:paraId="039185B7" w14:textId="77777777" w:rsidR="00876EC0" w:rsidRDefault="00876EC0" w:rsidP="00876EC0">
      <w:pPr>
        <w:pStyle w:val="BodyText"/>
        <w:spacing w:before="261"/>
        <w:rPr>
          <w:b/>
          <w:sz w:val="24"/>
          <w:lang w:val="en"/>
        </w:rPr>
      </w:pPr>
      <w:proofErr w:type="gramStart"/>
      <w:r w:rsidRPr="009B3385">
        <w:rPr>
          <w:b/>
          <w:sz w:val="24"/>
        </w:rPr>
        <w:t>Semester :</w:t>
      </w:r>
      <w:proofErr w:type="gramEnd"/>
      <w:r w:rsidRPr="009B3385">
        <w:rPr>
          <w:b/>
          <w:sz w:val="24"/>
        </w:rPr>
        <w:t xml:space="preserve"> V</w:t>
      </w:r>
      <w:r w:rsidRPr="009B3385">
        <w:rPr>
          <w:b/>
          <w:sz w:val="24"/>
          <w:lang w:val="en"/>
        </w:rPr>
        <w:t xml:space="preserve"> </w:t>
      </w:r>
    </w:p>
    <w:p w14:paraId="00C37B73" w14:textId="77777777" w:rsidR="00876EC0" w:rsidRDefault="00876EC0" w:rsidP="00876EC0">
      <w:pPr>
        <w:pStyle w:val="BodyText"/>
        <w:spacing w:before="261"/>
        <w:ind w:left="0"/>
        <w:rPr>
          <w:b/>
          <w:sz w:val="24"/>
          <w:lang w:val="en"/>
        </w:rPr>
      </w:pPr>
      <w:r w:rsidRPr="009B3385">
        <w:rPr>
          <w:b/>
          <w:sz w:val="24"/>
          <w:lang w:val="en"/>
        </w:rPr>
        <w:t>Paper shared with: NA</w:t>
      </w:r>
    </w:p>
    <w:tbl>
      <w:tblPr>
        <w:tblStyle w:val="TableGrid"/>
        <w:tblW w:w="0" w:type="auto"/>
        <w:tblInd w:w="340" w:type="dxa"/>
        <w:tblLook w:val="04A0" w:firstRow="1" w:lastRow="0" w:firstColumn="1" w:lastColumn="0" w:noHBand="0" w:noVBand="1"/>
      </w:tblPr>
      <w:tblGrid>
        <w:gridCol w:w="3016"/>
        <w:gridCol w:w="2896"/>
        <w:gridCol w:w="3098"/>
      </w:tblGrid>
      <w:tr w:rsidR="00876EC0" w14:paraId="1523AD98" w14:textId="77777777" w:rsidTr="00AF316D">
        <w:tc>
          <w:tcPr>
            <w:tcW w:w="3245" w:type="dxa"/>
          </w:tcPr>
          <w:p w14:paraId="6663A691" w14:textId="77777777" w:rsidR="00876EC0" w:rsidRPr="00512666" w:rsidRDefault="00876EC0" w:rsidP="00AF316D">
            <w:pPr>
              <w:pStyle w:val="BodyText"/>
              <w:spacing w:before="261"/>
              <w:ind w:left="0"/>
              <w:rPr>
                <w:b/>
                <w:sz w:val="24"/>
              </w:rPr>
            </w:pPr>
            <w:r w:rsidRPr="00FF5B9A">
              <w:rPr>
                <w:b/>
              </w:rPr>
              <w:t>Unit to be taken</w:t>
            </w:r>
          </w:p>
        </w:tc>
        <w:tc>
          <w:tcPr>
            <w:tcW w:w="3212" w:type="dxa"/>
          </w:tcPr>
          <w:p w14:paraId="17FA06EF" w14:textId="77777777" w:rsidR="00876EC0" w:rsidRDefault="00876EC0" w:rsidP="00AF316D">
            <w:pPr>
              <w:pStyle w:val="BodyText"/>
              <w:spacing w:before="261"/>
              <w:ind w:left="0"/>
              <w:rPr>
                <w:b/>
                <w:sz w:val="24"/>
                <w:lang w:val="en"/>
              </w:rPr>
            </w:pPr>
            <w:r w:rsidRPr="00FF5B9A">
              <w:rPr>
                <w:b/>
                <w:sz w:val="24"/>
              </w:rPr>
              <w:t>Month wise schedule to be followed</w:t>
            </w:r>
          </w:p>
        </w:tc>
        <w:tc>
          <w:tcPr>
            <w:tcW w:w="3213" w:type="dxa"/>
          </w:tcPr>
          <w:p w14:paraId="6DE8C03C" w14:textId="77777777" w:rsidR="00876EC0" w:rsidRDefault="00876EC0" w:rsidP="00AF316D">
            <w:pPr>
              <w:pStyle w:val="BodyText"/>
              <w:spacing w:before="261"/>
              <w:ind w:left="0"/>
              <w:rPr>
                <w:sz w:val="24"/>
              </w:rPr>
            </w:pPr>
            <w:r w:rsidRPr="00FF5B9A">
              <w:rPr>
                <w:b/>
                <w:sz w:val="24"/>
              </w:rPr>
              <w:t xml:space="preserve">Tests/Assignments/ Revision/Presentations </w:t>
            </w:r>
            <w:proofErr w:type="spellStart"/>
            <w:r w:rsidRPr="00FF5B9A">
              <w:rPr>
                <w:b/>
                <w:sz w:val="24"/>
              </w:rPr>
              <w:t>etc</w:t>
            </w:r>
            <w:proofErr w:type="spellEnd"/>
          </w:p>
        </w:tc>
      </w:tr>
      <w:tr w:rsidR="00876EC0" w14:paraId="585C2EE3" w14:textId="77777777" w:rsidTr="00AF316D">
        <w:tc>
          <w:tcPr>
            <w:tcW w:w="3245" w:type="dxa"/>
          </w:tcPr>
          <w:p w14:paraId="14C753FF" w14:textId="77777777" w:rsidR="00876EC0" w:rsidRDefault="00876EC0" w:rsidP="00AF316D">
            <w:pPr>
              <w:pStyle w:val="BodyText"/>
              <w:spacing w:before="261"/>
              <w:ind w:left="0"/>
              <w:rPr>
                <w:b/>
                <w:sz w:val="24"/>
                <w:lang w:val="en"/>
              </w:rPr>
            </w:pPr>
            <w:r w:rsidRPr="00512666">
              <w:rPr>
                <w:b/>
                <w:sz w:val="24"/>
              </w:rPr>
              <w:t xml:space="preserve">UNIT I: Income, Social Insurance and </w:t>
            </w:r>
            <w:proofErr w:type="gramStart"/>
            <w:r w:rsidRPr="00512666">
              <w:rPr>
                <w:b/>
                <w:sz w:val="24"/>
              </w:rPr>
              <w:t xml:space="preserve">Redistribution </w:t>
            </w:r>
            <w:r>
              <w:rPr>
                <w:b/>
                <w:sz w:val="24"/>
              </w:rPr>
              <w:t>:</w:t>
            </w:r>
            <w:proofErr w:type="gramEnd"/>
            <w:r w:rsidRPr="00512666">
              <w:rPr>
                <w:b/>
                <w:sz w:val="24"/>
              </w:rPr>
              <w:t xml:space="preserve"> Redistribution and welfare policy, Universal Basic Income, Social Security, Health Insurance, Education, Pension Reforms</w:t>
            </w:r>
            <w:r>
              <w:rPr>
                <w:b/>
                <w:sz w:val="24"/>
              </w:rPr>
              <w:t xml:space="preserve"> </w:t>
            </w:r>
            <w:r w:rsidRPr="00512666">
              <w:rPr>
                <w:b/>
                <w:sz w:val="24"/>
              </w:rPr>
              <w:t xml:space="preserve">The Learning Objectives of this course are as follows: • governments; study of decentralization, theory of fiscal federalism, issues of equity and efficiency, designing equalization transfers, conditional and unconditional grants, fiscal federalism. • The course analyses these concepts theoretically and also specifically looks at the Indian Final Examples. The Learning Objectives of this course are as follows: • The students would learn the needs and objectives of government expenditure on social schemes and critically evaluate them. </w:t>
            </w:r>
          </w:p>
        </w:tc>
        <w:tc>
          <w:tcPr>
            <w:tcW w:w="3212" w:type="dxa"/>
          </w:tcPr>
          <w:p w14:paraId="3DEE24D2" w14:textId="77777777" w:rsidR="00876EC0" w:rsidRDefault="00876EC0" w:rsidP="00AF316D">
            <w:pPr>
              <w:pStyle w:val="BodyText"/>
              <w:spacing w:before="261"/>
              <w:ind w:left="0"/>
              <w:rPr>
                <w:b/>
                <w:sz w:val="24"/>
                <w:lang w:val="en"/>
              </w:rPr>
            </w:pPr>
            <w:r>
              <w:rPr>
                <w:b/>
                <w:sz w:val="24"/>
                <w:lang w:val="en"/>
              </w:rPr>
              <w:t>August /September</w:t>
            </w:r>
          </w:p>
        </w:tc>
        <w:tc>
          <w:tcPr>
            <w:tcW w:w="3213" w:type="dxa"/>
          </w:tcPr>
          <w:p w14:paraId="74075531" w14:textId="77777777" w:rsidR="00876EC0" w:rsidRDefault="00876EC0" w:rsidP="00AF316D">
            <w:pPr>
              <w:pStyle w:val="BodyText"/>
              <w:spacing w:before="261"/>
              <w:ind w:left="0"/>
              <w:rPr>
                <w:b/>
                <w:sz w:val="24"/>
                <w:lang w:val="en"/>
              </w:rPr>
            </w:pPr>
            <w:r>
              <w:rPr>
                <w:sz w:val="24"/>
              </w:rPr>
              <w:t>Test of 12 marks will be taken</w:t>
            </w:r>
          </w:p>
        </w:tc>
      </w:tr>
      <w:tr w:rsidR="00876EC0" w14:paraId="185CACB4" w14:textId="77777777" w:rsidTr="00AF316D">
        <w:tc>
          <w:tcPr>
            <w:tcW w:w="3245" w:type="dxa"/>
          </w:tcPr>
          <w:p w14:paraId="637F9E7E" w14:textId="77777777" w:rsidR="00876EC0" w:rsidRDefault="00876EC0" w:rsidP="00AF316D">
            <w:pPr>
              <w:pStyle w:val="BodyText"/>
              <w:spacing w:before="261"/>
              <w:ind w:left="0"/>
              <w:rPr>
                <w:b/>
                <w:sz w:val="24"/>
                <w:lang w:val="en"/>
              </w:rPr>
            </w:pPr>
            <w:r w:rsidRPr="00B2724A">
              <w:rPr>
                <w:b/>
                <w:sz w:val="24"/>
              </w:rPr>
              <w:lastRenderedPageBreak/>
              <w:t>UNIT II: Public Expenditure and Fiscal Policy</w:t>
            </w:r>
            <w:r>
              <w:rPr>
                <w:b/>
                <w:sz w:val="24"/>
              </w:rPr>
              <w:t>:</w:t>
            </w:r>
            <w:r w:rsidRPr="00B2724A">
              <w:rPr>
                <w:b/>
                <w:sz w:val="24"/>
              </w:rPr>
              <w:t xml:space="preserve"> Budget (Gender and Environment), Theories of Public Expenditure, Income and Employment Generation Policies, Public Debt; Sustainability and Debt Financing</w:t>
            </w:r>
            <w:r>
              <w:rPr>
                <w:b/>
                <w:sz w:val="24"/>
              </w:rPr>
              <w:t xml:space="preserve">; </w:t>
            </w:r>
            <w:r w:rsidRPr="00512666">
              <w:rPr>
                <w:b/>
                <w:sz w:val="24"/>
              </w:rPr>
              <w:t>Fiscal and Public Policy is the study of government policy and its role for achieving allocation and distribution objectives of the government. • The course deals with the nature of public expenditures of the government on various social schemes; budgets, debt sustainability and fiscal management</w:t>
            </w:r>
          </w:p>
        </w:tc>
        <w:tc>
          <w:tcPr>
            <w:tcW w:w="3212" w:type="dxa"/>
          </w:tcPr>
          <w:p w14:paraId="31F0346C" w14:textId="77777777" w:rsidR="00876EC0" w:rsidRDefault="00876EC0" w:rsidP="00AF316D">
            <w:pPr>
              <w:pStyle w:val="BodyText"/>
              <w:spacing w:before="261"/>
              <w:ind w:left="0"/>
              <w:rPr>
                <w:b/>
                <w:sz w:val="24"/>
                <w:lang w:val="en"/>
              </w:rPr>
            </w:pPr>
            <w:r>
              <w:rPr>
                <w:b/>
                <w:sz w:val="24"/>
                <w:lang w:val="en"/>
              </w:rPr>
              <w:t>October</w:t>
            </w:r>
          </w:p>
        </w:tc>
        <w:tc>
          <w:tcPr>
            <w:tcW w:w="3213" w:type="dxa"/>
          </w:tcPr>
          <w:p w14:paraId="6717D53F" w14:textId="77777777" w:rsidR="00876EC0" w:rsidRDefault="00876EC0" w:rsidP="00AF316D">
            <w:pPr>
              <w:pStyle w:val="BodyText"/>
              <w:spacing w:before="261"/>
              <w:ind w:left="0"/>
              <w:rPr>
                <w:b/>
                <w:sz w:val="24"/>
                <w:lang w:val="en"/>
              </w:rPr>
            </w:pPr>
            <w:r>
              <w:rPr>
                <w:sz w:val="24"/>
              </w:rPr>
              <w:t>Test of 12 marks will be taken</w:t>
            </w:r>
          </w:p>
        </w:tc>
      </w:tr>
      <w:tr w:rsidR="00876EC0" w14:paraId="18E0EDFD" w14:textId="77777777" w:rsidTr="00AF316D">
        <w:tc>
          <w:tcPr>
            <w:tcW w:w="3245" w:type="dxa"/>
          </w:tcPr>
          <w:p w14:paraId="365A2E90" w14:textId="77777777" w:rsidR="00876EC0" w:rsidRDefault="00876EC0" w:rsidP="00AF316D">
            <w:pPr>
              <w:pStyle w:val="BodyText"/>
              <w:spacing w:before="261"/>
              <w:ind w:left="0"/>
              <w:rPr>
                <w:b/>
                <w:sz w:val="24"/>
                <w:lang w:val="en"/>
              </w:rPr>
            </w:pPr>
            <w:r w:rsidRPr="00E424EF">
              <w:rPr>
                <w:b/>
                <w:sz w:val="24"/>
              </w:rPr>
              <w:t xml:space="preserve">UNIT III: Fiscal Federalism and Local </w:t>
            </w:r>
            <w:proofErr w:type="gramStart"/>
            <w:r w:rsidRPr="00E424EF">
              <w:rPr>
                <w:b/>
                <w:sz w:val="24"/>
              </w:rPr>
              <w:t xml:space="preserve">Finance </w:t>
            </w:r>
            <w:r>
              <w:rPr>
                <w:b/>
                <w:sz w:val="24"/>
              </w:rPr>
              <w:t>:</w:t>
            </w:r>
            <w:proofErr w:type="gramEnd"/>
            <w:r w:rsidRPr="00E424EF">
              <w:rPr>
                <w:b/>
                <w:sz w:val="24"/>
              </w:rPr>
              <w:t xml:space="preserve"> Theory of Fiscal Federalism, Fiscal Federalism in India</w:t>
            </w:r>
            <w:r>
              <w:rPr>
                <w:b/>
                <w:sz w:val="24"/>
              </w:rPr>
              <w:t xml:space="preserve">; </w:t>
            </w:r>
            <w:r w:rsidRPr="00512666">
              <w:rPr>
                <w:b/>
                <w:sz w:val="24"/>
              </w:rPr>
              <w:t xml:space="preserve">The student will understand the new concepts of budgeting and </w:t>
            </w:r>
            <w:proofErr w:type="spellStart"/>
            <w:r w:rsidRPr="00512666">
              <w:rPr>
                <w:b/>
                <w:sz w:val="24"/>
              </w:rPr>
              <w:t>analyse</w:t>
            </w:r>
            <w:proofErr w:type="spellEnd"/>
            <w:r w:rsidRPr="00512666">
              <w:rPr>
                <w:b/>
                <w:sz w:val="24"/>
              </w:rPr>
              <w:t xml:space="preserve"> the fiscal and debt management policies of the government. • They will also learn the vast mechanism of fiscal federalism in India and the role and contribution of Finance Commission in achieving equity and efficiency in resource allocation in multiple levels of government.</w:t>
            </w:r>
          </w:p>
        </w:tc>
        <w:tc>
          <w:tcPr>
            <w:tcW w:w="3212" w:type="dxa"/>
          </w:tcPr>
          <w:p w14:paraId="3CB9147E" w14:textId="77777777" w:rsidR="00876EC0" w:rsidRDefault="00876EC0" w:rsidP="00AF316D">
            <w:pPr>
              <w:pStyle w:val="BodyText"/>
              <w:spacing w:before="261"/>
              <w:ind w:left="0"/>
              <w:rPr>
                <w:b/>
                <w:sz w:val="24"/>
                <w:lang w:val="en"/>
              </w:rPr>
            </w:pPr>
            <w:r>
              <w:rPr>
                <w:b/>
                <w:sz w:val="24"/>
                <w:lang w:val="en"/>
              </w:rPr>
              <w:t>November</w:t>
            </w:r>
          </w:p>
        </w:tc>
        <w:tc>
          <w:tcPr>
            <w:tcW w:w="3213" w:type="dxa"/>
          </w:tcPr>
          <w:p w14:paraId="2353F8DF" w14:textId="77777777" w:rsidR="00876EC0" w:rsidRDefault="00876EC0" w:rsidP="00AF316D">
            <w:pPr>
              <w:pStyle w:val="BodyText"/>
              <w:spacing w:before="261"/>
              <w:ind w:left="0"/>
              <w:rPr>
                <w:sz w:val="24"/>
              </w:rPr>
            </w:pPr>
            <w:r>
              <w:rPr>
                <w:sz w:val="24"/>
              </w:rPr>
              <w:t>Test of 12 marks will be taken</w:t>
            </w:r>
          </w:p>
          <w:p w14:paraId="677F4758" w14:textId="77777777" w:rsidR="00876EC0" w:rsidRDefault="00876EC0" w:rsidP="00AF316D">
            <w:pPr>
              <w:pStyle w:val="BodyText"/>
              <w:spacing w:before="261"/>
              <w:ind w:left="0"/>
              <w:rPr>
                <w:b/>
                <w:sz w:val="24"/>
                <w:lang w:val="en"/>
              </w:rPr>
            </w:pPr>
            <w:r>
              <w:rPr>
                <w:sz w:val="24"/>
              </w:rPr>
              <w:t>Power Point Presentation and viva will be taken</w:t>
            </w:r>
          </w:p>
        </w:tc>
      </w:tr>
    </w:tbl>
    <w:p w14:paraId="4985A3DD" w14:textId="77777777" w:rsidR="00E14B21" w:rsidRDefault="00E14B21"/>
    <w:sectPr w:rsidR="00E14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EC0"/>
    <w:rsid w:val="002C3662"/>
    <w:rsid w:val="0076591F"/>
    <w:rsid w:val="00876EC0"/>
    <w:rsid w:val="00E1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1789C"/>
  <w15:chartTrackingRefBased/>
  <w15:docId w15:val="{F944C66A-4086-47F5-8834-BC3D56B4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EC0"/>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76EC0"/>
    <w:pPr>
      <w:ind w:left="340"/>
    </w:pPr>
  </w:style>
  <w:style w:type="character" w:customStyle="1" w:styleId="BodyTextChar">
    <w:name w:val="Body Text Char"/>
    <w:basedOn w:val="DefaultParagraphFont"/>
    <w:link w:val="BodyText"/>
    <w:uiPriority w:val="1"/>
    <w:rsid w:val="00876EC0"/>
    <w:rPr>
      <w:rFonts w:ascii="Times New Roman" w:eastAsia="Times New Roman" w:hAnsi="Times New Roman" w:cs="Times New Roman"/>
      <w:kern w:val="0"/>
      <w14:ligatures w14:val="none"/>
    </w:rPr>
  </w:style>
  <w:style w:type="table" w:styleId="TableGrid">
    <w:name w:val="Table Grid"/>
    <w:basedOn w:val="TableNormal"/>
    <w:uiPriority w:val="39"/>
    <w:rsid w:val="00876EC0"/>
    <w:pPr>
      <w:widowControl w:val="0"/>
      <w:autoSpaceDE w:val="0"/>
      <w:autoSpaceDN w:val="0"/>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Rakhe Solankii</dc:creator>
  <cp:keywords/>
  <dc:description/>
  <cp:lastModifiedBy>Rakhe Solankii</cp:lastModifiedBy>
  <cp:revision>2</cp:revision>
  <dcterms:created xsi:type="dcterms:W3CDTF">2024-10-12T21:06:00Z</dcterms:created>
  <dcterms:modified xsi:type="dcterms:W3CDTF">2024-10-12T21:07:00Z</dcterms:modified>
</cp:coreProperties>
</file>