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FD345" w14:textId="6A4650EF" w:rsidR="00D05E17" w:rsidRPr="00755254" w:rsidRDefault="00FD5D29" w:rsidP="00D05E17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CURRICULUM PLAN 20</w:t>
      </w:r>
      <w:r w:rsidR="000C0EFA">
        <w:rPr>
          <w:rFonts w:ascii="Bookman Old Style" w:hAnsi="Bookman Old Style"/>
          <w:b/>
          <w:sz w:val="32"/>
          <w:szCs w:val="32"/>
        </w:rPr>
        <w:t>2</w:t>
      </w:r>
      <w:r w:rsidR="000337EB">
        <w:rPr>
          <w:rFonts w:ascii="Bookman Old Style" w:hAnsi="Bookman Old Style"/>
          <w:b/>
          <w:sz w:val="32"/>
          <w:szCs w:val="32"/>
        </w:rPr>
        <w:t>4</w:t>
      </w:r>
      <w:r>
        <w:rPr>
          <w:rFonts w:ascii="Bookman Old Style" w:hAnsi="Bookman Old Style"/>
          <w:b/>
          <w:sz w:val="32"/>
          <w:szCs w:val="32"/>
        </w:rPr>
        <w:t>-2</w:t>
      </w:r>
      <w:r w:rsidR="000337EB">
        <w:rPr>
          <w:rFonts w:ascii="Bookman Old Style" w:hAnsi="Bookman Old Style"/>
          <w:b/>
          <w:sz w:val="32"/>
          <w:szCs w:val="32"/>
        </w:rPr>
        <w:t>5</w:t>
      </w:r>
    </w:p>
    <w:p w14:paraId="5778D6B5" w14:textId="7113C9AD" w:rsidR="00D05E17" w:rsidRPr="00D05E17" w:rsidRDefault="000C0EFA" w:rsidP="00D05E17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Odd</w:t>
      </w:r>
      <w:r w:rsidR="004D0248">
        <w:rPr>
          <w:rFonts w:ascii="Bookman Old Style" w:hAnsi="Bookman Old Style"/>
          <w:sz w:val="32"/>
          <w:szCs w:val="32"/>
        </w:rPr>
        <w:t xml:space="preserve"> Semester: I, </w:t>
      </w:r>
      <w:r>
        <w:rPr>
          <w:rFonts w:ascii="Bookman Old Style" w:hAnsi="Bookman Old Style"/>
          <w:sz w:val="32"/>
          <w:szCs w:val="32"/>
        </w:rPr>
        <w:t>III</w:t>
      </w:r>
      <w:r w:rsidR="00D05E17">
        <w:rPr>
          <w:rFonts w:ascii="Bookman Old Style" w:hAnsi="Bookman Old Style"/>
          <w:sz w:val="32"/>
          <w:szCs w:val="32"/>
        </w:rPr>
        <w:t>, V</w:t>
      </w:r>
    </w:p>
    <w:p w14:paraId="51D1B306" w14:textId="77777777" w:rsidR="00D05E17" w:rsidRPr="00755254" w:rsidRDefault="00C56B2E" w:rsidP="00D05E17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755254">
        <w:rPr>
          <w:rFonts w:ascii="Bookman Old Style" w:hAnsi="Bookman Old Style"/>
          <w:b/>
          <w:sz w:val="32"/>
          <w:szCs w:val="32"/>
        </w:rPr>
        <w:t>Dr</w:t>
      </w:r>
      <w:r w:rsidR="00755254" w:rsidRPr="00755254">
        <w:rPr>
          <w:rFonts w:ascii="Bookman Old Style" w:hAnsi="Bookman Old Style"/>
          <w:b/>
          <w:sz w:val="32"/>
          <w:szCs w:val="32"/>
        </w:rPr>
        <w:t>.</w:t>
      </w:r>
      <w:r w:rsidRPr="00755254">
        <w:rPr>
          <w:rFonts w:ascii="Bookman Old Style" w:hAnsi="Bookman Old Style"/>
          <w:b/>
          <w:sz w:val="32"/>
          <w:szCs w:val="32"/>
        </w:rPr>
        <w:t xml:space="preserve"> Savita Sharma</w:t>
      </w:r>
      <w:r w:rsidR="00D05E17" w:rsidRPr="00755254">
        <w:rPr>
          <w:rFonts w:ascii="Bookman Old Style" w:hAnsi="Bookman Old Style"/>
          <w:b/>
          <w:sz w:val="32"/>
          <w:szCs w:val="32"/>
        </w:rPr>
        <w:t xml:space="preserve"> </w:t>
      </w:r>
    </w:p>
    <w:p w14:paraId="74CDBBC7" w14:textId="28D9EAA3" w:rsidR="00863882" w:rsidRDefault="00D05E17" w:rsidP="00D05E17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 w:rsidRPr="00D05E17">
        <w:rPr>
          <w:rFonts w:ascii="Bookman Old Style" w:hAnsi="Bookman Old Style"/>
          <w:sz w:val="32"/>
          <w:szCs w:val="32"/>
        </w:rPr>
        <w:t>Dep</w:t>
      </w:r>
      <w:r w:rsidR="00755254">
        <w:rPr>
          <w:rFonts w:ascii="Bookman Old Style" w:hAnsi="Bookman Old Style"/>
          <w:sz w:val="32"/>
          <w:szCs w:val="32"/>
        </w:rPr>
        <w:t>ar</w:t>
      </w:r>
      <w:r w:rsidRPr="00D05E17">
        <w:rPr>
          <w:rFonts w:ascii="Bookman Old Style" w:hAnsi="Bookman Old Style"/>
          <w:sz w:val="32"/>
          <w:szCs w:val="32"/>
        </w:rPr>
        <w:t>t</w:t>
      </w:r>
      <w:r w:rsidR="00755254">
        <w:rPr>
          <w:rFonts w:ascii="Bookman Old Style" w:hAnsi="Bookman Old Style"/>
          <w:sz w:val="32"/>
          <w:szCs w:val="32"/>
        </w:rPr>
        <w:t>ment</w:t>
      </w:r>
      <w:r w:rsidRPr="00D05E17">
        <w:rPr>
          <w:rFonts w:ascii="Bookman Old Style" w:hAnsi="Bookman Old Style"/>
          <w:sz w:val="32"/>
          <w:szCs w:val="32"/>
        </w:rPr>
        <w:t xml:space="preserve"> of Physics</w:t>
      </w:r>
    </w:p>
    <w:p w14:paraId="0663562A" w14:textId="00C372CB" w:rsidR="000337EB" w:rsidRDefault="000337EB" w:rsidP="00D05E17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DS</w:t>
      </w:r>
      <w:r w:rsidR="00C80B75">
        <w:rPr>
          <w:rFonts w:ascii="Bookman Old Style" w:hAnsi="Bookman Old Style"/>
          <w:b/>
          <w:sz w:val="32"/>
          <w:szCs w:val="32"/>
        </w:rPr>
        <w:t>C</w:t>
      </w:r>
      <w:r>
        <w:rPr>
          <w:rFonts w:ascii="Bookman Old Style" w:hAnsi="Bookman Old Style"/>
          <w:b/>
          <w:sz w:val="32"/>
          <w:szCs w:val="32"/>
        </w:rPr>
        <w:t xml:space="preserve"> Paper: Heat &amp; Thermodynamics</w:t>
      </w:r>
    </w:p>
    <w:p w14:paraId="13A9AFE4" w14:textId="77777777" w:rsidR="00D05E17" w:rsidRPr="00755254" w:rsidRDefault="00D05E17" w:rsidP="00D05E17">
      <w:pPr>
        <w:spacing w:after="0" w:line="240" w:lineRule="auto"/>
        <w:jc w:val="center"/>
        <w:rPr>
          <w:b/>
        </w:rPr>
      </w:pPr>
    </w:p>
    <w:p w14:paraId="6FCD7533" w14:textId="77777777" w:rsidR="00AC0ED6" w:rsidRDefault="00AC0ED6" w:rsidP="00D05E17">
      <w:pPr>
        <w:spacing w:after="0" w:line="240" w:lineRule="auto"/>
        <w:rPr>
          <w:rFonts w:ascii="Bookman Old Style" w:hAnsi="Bookman Old Style"/>
          <w:b/>
          <w:sz w:val="32"/>
          <w:szCs w:val="32"/>
        </w:rPr>
      </w:pPr>
    </w:p>
    <w:p w14:paraId="38160849" w14:textId="7ABD1B9E" w:rsidR="00D05E17" w:rsidRPr="00755254" w:rsidRDefault="00515CD1" w:rsidP="00D05E17">
      <w:pPr>
        <w:spacing w:after="0" w:line="240" w:lineRule="auto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B.Sc. Physical Sciences</w:t>
      </w:r>
      <w:r w:rsidR="00C56B2E" w:rsidRPr="00755254">
        <w:rPr>
          <w:rFonts w:ascii="Bookman Old Style" w:hAnsi="Bookman Old Style"/>
          <w:b/>
          <w:sz w:val="32"/>
          <w:szCs w:val="32"/>
        </w:rPr>
        <w:t xml:space="preserve"> –</w:t>
      </w:r>
      <w:r w:rsidR="00AC0ED6">
        <w:rPr>
          <w:rFonts w:ascii="Bookman Old Style" w:hAnsi="Bookman Old Style"/>
          <w:b/>
          <w:sz w:val="32"/>
          <w:szCs w:val="32"/>
        </w:rPr>
        <w:t xml:space="preserve"> </w:t>
      </w:r>
      <w:r w:rsidR="00C56B2E" w:rsidRPr="00755254">
        <w:rPr>
          <w:rFonts w:ascii="Bookman Old Style" w:hAnsi="Bookman Old Style"/>
          <w:b/>
          <w:sz w:val="32"/>
          <w:szCs w:val="32"/>
        </w:rPr>
        <w:t>I</w:t>
      </w:r>
      <w:r>
        <w:rPr>
          <w:rFonts w:ascii="Bookman Old Style" w:hAnsi="Bookman Old Style"/>
          <w:b/>
          <w:sz w:val="32"/>
          <w:szCs w:val="32"/>
        </w:rPr>
        <w:t>I</w:t>
      </w:r>
      <w:r w:rsidR="00C56B2E" w:rsidRPr="00755254">
        <w:rPr>
          <w:rFonts w:ascii="Bookman Old Style" w:hAnsi="Bookman Old Style"/>
          <w:b/>
          <w:sz w:val="32"/>
          <w:szCs w:val="32"/>
        </w:rPr>
        <w:t xml:space="preserve"> </w:t>
      </w:r>
      <w:r w:rsidR="00D05E17" w:rsidRPr="00755254">
        <w:rPr>
          <w:rFonts w:ascii="Bookman Old Style" w:hAnsi="Bookman Old Style"/>
          <w:b/>
          <w:sz w:val="32"/>
          <w:szCs w:val="32"/>
        </w:rPr>
        <w:t>year</w:t>
      </w:r>
      <w:r>
        <w:rPr>
          <w:rFonts w:ascii="Bookman Old Style" w:hAnsi="Bookman Old Style"/>
          <w:b/>
          <w:sz w:val="32"/>
          <w:szCs w:val="32"/>
        </w:rPr>
        <w:t>, II</w:t>
      </w:r>
      <w:r w:rsidR="00BC70FA">
        <w:rPr>
          <w:rFonts w:ascii="Bookman Old Style" w:hAnsi="Bookman Old Style"/>
          <w:b/>
          <w:sz w:val="32"/>
          <w:szCs w:val="32"/>
        </w:rPr>
        <w:t>I Sem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61"/>
        <w:gridCol w:w="1985"/>
        <w:gridCol w:w="2024"/>
        <w:gridCol w:w="2780"/>
      </w:tblGrid>
      <w:tr w:rsidR="00DE7BAC" w:rsidRPr="00D05E17" w14:paraId="60BD309E" w14:textId="77777777" w:rsidTr="00C80B75">
        <w:trPr>
          <w:jc w:val="center"/>
        </w:trPr>
        <w:tc>
          <w:tcPr>
            <w:tcW w:w="2561" w:type="dxa"/>
          </w:tcPr>
          <w:p w14:paraId="40489B95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Content</w:t>
            </w:r>
          </w:p>
        </w:tc>
        <w:tc>
          <w:tcPr>
            <w:tcW w:w="1985" w:type="dxa"/>
          </w:tcPr>
          <w:p w14:paraId="3C856C69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05E17">
              <w:rPr>
                <w:rFonts w:ascii="Bookman Old Style" w:hAnsi="Bookman Old Style"/>
                <w:sz w:val="24"/>
                <w:szCs w:val="24"/>
              </w:rPr>
              <w:t>Allocation of Lectures</w:t>
            </w:r>
          </w:p>
        </w:tc>
        <w:tc>
          <w:tcPr>
            <w:tcW w:w="2024" w:type="dxa"/>
          </w:tcPr>
          <w:p w14:paraId="659CC458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05E17">
              <w:rPr>
                <w:rFonts w:ascii="Bookman Old Style" w:hAnsi="Bookman Old Style"/>
                <w:sz w:val="24"/>
                <w:szCs w:val="24"/>
              </w:rPr>
              <w:t>Month-wise Schedule followed</w:t>
            </w:r>
          </w:p>
        </w:tc>
        <w:tc>
          <w:tcPr>
            <w:tcW w:w="2780" w:type="dxa"/>
          </w:tcPr>
          <w:p w14:paraId="4A2559C1" w14:textId="77777777" w:rsidR="00DE7BAC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Tutorial/assignment/</w:t>
            </w:r>
          </w:p>
          <w:p w14:paraId="15F12FA3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presentation etc</w:t>
            </w:r>
          </w:p>
        </w:tc>
      </w:tr>
      <w:tr w:rsidR="00DE7BAC" w:rsidRPr="00D05E17" w14:paraId="69EBADBE" w14:textId="77777777" w:rsidTr="00C80B75">
        <w:trPr>
          <w:jc w:val="center"/>
        </w:trPr>
        <w:tc>
          <w:tcPr>
            <w:tcW w:w="6570" w:type="dxa"/>
            <w:gridSpan w:val="3"/>
          </w:tcPr>
          <w:p w14:paraId="54FF0446" w14:textId="63B9BC06" w:rsidR="00DE7BAC" w:rsidRPr="00755254" w:rsidRDefault="000337EB" w:rsidP="00D05E17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Heat &amp; Thermodynamics</w:t>
            </w:r>
          </w:p>
        </w:tc>
        <w:tc>
          <w:tcPr>
            <w:tcW w:w="2780" w:type="dxa"/>
          </w:tcPr>
          <w:p w14:paraId="5653DA54" w14:textId="77777777" w:rsidR="00DE7BAC" w:rsidRDefault="00DE7BAC" w:rsidP="00D05E17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</w:tr>
      <w:tr w:rsidR="00C80B75" w:rsidRPr="00D05E17" w14:paraId="6B15CBEF" w14:textId="77777777" w:rsidTr="00C80B75">
        <w:trPr>
          <w:jc w:val="center"/>
        </w:trPr>
        <w:tc>
          <w:tcPr>
            <w:tcW w:w="2561" w:type="dxa"/>
          </w:tcPr>
          <w:p w14:paraId="2B057D1E" w14:textId="249654DB" w:rsidR="00C80B75" w:rsidRPr="000337EB" w:rsidRDefault="00C80B75" w:rsidP="00C80B75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Unit – I - Laws of Thermodynamics:</w:t>
            </w:r>
          </w:p>
          <w:p w14:paraId="0C9DC197" w14:textId="77777777" w:rsidR="00C80B75" w:rsidRPr="000337EB" w:rsidRDefault="00C80B75" w:rsidP="00C80B75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Fundamental basics of Thermodynamic system and variables, Zeroth Law of</w:t>
            </w:r>
          </w:p>
          <w:p w14:paraId="1B188198" w14:textId="77777777" w:rsidR="00C80B75" w:rsidRPr="000337EB" w:rsidRDefault="00C80B75" w:rsidP="00C80B75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Thermodynamics and temperature, First law and internal energy, various thermodynamical</w:t>
            </w:r>
          </w:p>
          <w:p w14:paraId="16305F7D" w14:textId="77777777" w:rsidR="00C80B75" w:rsidRPr="000337EB" w:rsidRDefault="00C80B75" w:rsidP="00C80B75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processes, Applications of First Law: general relation between CP and CV, work done during</w:t>
            </w:r>
          </w:p>
          <w:p w14:paraId="58CC0BE3" w14:textId="77777777" w:rsidR="00C80B75" w:rsidRPr="000337EB" w:rsidRDefault="00C80B75" w:rsidP="00C80B75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various processes, Compressibility and Expansion Coefficient, reversible and irreversible</w:t>
            </w:r>
          </w:p>
          <w:p w14:paraId="26F0D643" w14:textId="77777777" w:rsidR="00C80B75" w:rsidRPr="000337EB" w:rsidRDefault="00C80B75" w:rsidP="00C80B75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processes, Second law: Kelvin-Planck and Clausius statements, Carnot </w:t>
            </w: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lastRenderedPageBreak/>
              <w:t>engine, Carnot cycle</w:t>
            </w:r>
          </w:p>
          <w:p w14:paraId="0058972B" w14:textId="77777777" w:rsidR="00C80B75" w:rsidRPr="000337EB" w:rsidRDefault="00C80B75" w:rsidP="00C80B75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and theorem, basic concept of Entropy, Entropy changes in reversible and irreversible</w:t>
            </w:r>
          </w:p>
          <w:p w14:paraId="1A3D0B60" w14:textId="61AC0364" w:rsidR="00C80B75" w:rsidRPr="000337EB" w:rsidRDefault="00C80B75" w:rsidP="00C80B75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processes, Clausius inequality, Entropy-temperature diagrams.</w:t>
            </w:r>
          </w:p>
        </w:tc>
        <w:tc>
          <w:tcPr>
            <w:tcW w:w="1985" w:type="dxa"/>
          </w:tcPr>
          <w:p w14:paraId="32EA1C18" w14:textId="73429464" w:rsidR="00C80B75" w:rsidRPr="00D05E17" w:rsidRDefault="00C80B75" w:rsidP="00C80B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24" w:type="dxa"/>
          </w:tcPr>
          <w:p w14:paraId="5A44A3BA" w14:textId="0E242252" w:rsidR="00C80B75" w:rsidRPr="00D05E17" w:rsidRDefault="00C80B75" w:rsidP="00C80B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2-Aug to 28</w:t>
            </w:r>
            <w:r w:rsidRPr="00867F05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</w:rPr>
              <w:t>Aug</w:t>
            </w:r>
          </w:p>
        </w:tc>
        <w:tc>
          <w:tcPr>
            <w:tcW w:w="2780" w:type="dxa"/>
          </w:tcPr>
          <w:p w14:paraId="1649FCB3" w14:textId="77777777" w:rsidR="00C80B75" w:rsidRPr="00DE7BAC" w:rsidRDefault="00C80B75" w:rsidP="00C80B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Syllabus Overview</w:t>
            </w:r>
          </w:p>
          <w:p w14:paraId="2F70289C" w14:textId="77777777" w:rsidR="00C80B75" w:rsidRPr="00DE7BAC" w:rsidRDefault="00C80B75" w:rsidP="00C80B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Reference books</w:t>
            </w:r>
          </w:p>
          <w:p w14:paraId="38DF56E8" w14:textId="77777777" w:rsidR="00C80B75" w:rsidRDefault="00C80B75" w:rsidP="00C80B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 and Numericals</w:t>
            </w:r>
          </w:p>
        </w:tc>
      </w:tr>
      <w:tr w:rsidR="00C80B75" w:rsidRPr="00D05E17" w14:paraId="2A88B0A1" w14:textId="77777777" w:rsidTr="00C80B75">
        <w:trPr>
          <w:jc w:val="center"/>
        </w:trPr>
        <w:tc>
          <w:tcPr>
            <w:tcW w:w="2561" w:type="dxa"/>
          </w:tcPr>
          <w:p w14:paraId="7B027029" w14:textId="7E49955E" w:rsidR="00C80B75" w:rsidRPr="000337EB" w:rsidRDefault="00C80B75" w:rsidP="00C80B7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Unit – II - Thermodynamic Potentials and Maxwell’s Relations:</w:t>
            </w:r>
          </w:p>
          <w:p w14:paraId="2795E13D" w14:textId="77777777" w:rsidR="00C80B75" w:rsidRPr="000337EB" w:rsidRDefault="00C80B75" w:rsidP="00C80B7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Basic concept of Thermodynamic Potentials, Internal Energy, Enthalpy, Helmholtz Free</w:t>
            </w:r>
          </w:p>
          <w:p w14:paraId="3BEE9CE1" w14:textId="77777777" w:rsidR="00C80B75" w:rsidRPr="000337EB" w:rsidRDefault="00C80B75" w:rsidP="00C80B7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Energy, Gibb’s Free Energy, derivation of Maxwell’s Thermodynamic Relations and their</w:t>
            </w:r>
          </w:p>
          <w:p w14:paraId="4C0534A9" w14:textId="77777777" w:rsidR="00C80B75" w:rsidRPr="000337EB" w:rsidRDefault="00C80B75" w:rsidP="00C80B7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applications in Clausius Clapeyron Equation, value of CP – Cv, TdS Equations, Energy</w:t>
            </w:r>
          </w:p>
          <w:p w14:paraId="18F49916" w14:textId="7EC217D3" w:rsidR="00C80B75" w:rsidRPr="000337EB" w:rsidRDefault="00C80B75" w:rsidP="00C80B7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equations for ideal gases, evaluation of CP /Cv</w:t>
            </w:r>
          </w:p>
        </w:tc>
        <w:tc>
          <w:tcPr>
            <w:tcW w:w="1985" w:type="dxa"/>
          </w:tcPr>
          <w:p w14:paraId="7AA1AE51" w14:textId="7A51E0DB" w:rsidR="00C80B75" w:rsidRPr="00D05E17" w:rsidRDefault="00C80B75" w:rsidP="00C80B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2024" w:type="dxa"/>
          </w:tcPr>
          <w:p w14:paraId="27A944A6" w14:textId="49CE16DE" w:rsidR="00C80B75" w:rsidRPr="00D05E17" w:rsidRDefault="00C80B75" w:rsidP="00C80B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30-Aug to 11-Sept</w:t>
            </w:r>
          </w:p>
        </w:tc>
        <w:tc>
          <w:tcPr>
            <w:tcW w:w="2780" w:type="dxa"/>
          </w:tcPr>
          <w:p w14:paraId="23BB6B73" w14:textId="77777777" w:rsidR="00C80B75" w:rsidRPr="00DE7BAC" w:rsidRDefault="00C80B75" w:rsidP="00C80B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 and</w:t>
            </w:r>
          </w:p>
          <w:p w14:paraId="6815D7C4" w14:textId="77777777" w:rsidR="00C80B75" w:rsidRPr="00DE7BAC" w:rsidRDefault="00C80B75" w:rsidP="00C80B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Numericals</w:t>
            </w:r>
          </w:p>
          <w:p w14:paraId="04A70307" w14:textId="77777777" w:rsidR="00C80B75" w:rsidRPr="00DE7BAC" w:rsidRDefault="00C80B75" w:rsidP="00C80B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Discussion of</w:t>
            </w:r>
          </w:p>
          <w:p w14:paraId="162BD4A0" w14:textId="77777777" w:rsidR="00C80B75" w:rsidRDefault="00C80B75" w:rsidP="00C80B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Important questions</w:t>
            </w:r>
          </w:p>
        </w:tc>
      </w:tr>
      <w:tr w:rsidR="00C80B75" w:rsidRPr="00D05E17" w14:paraId="35328C4A" w14:textId="77777777" w:rsidTr="00C80B75">
        <w:trPr>
          <w:jc w:val="center"/>
        </w:trPr>
        <w:tc>
          <w:tcPr>
            <w:tcW w:w="2561" w:type="dxa"/>
          </w:tcPr>
          <w:p w14:paraId="3C66489B" w14:textId="634BC3C1" w:rsidR="00C80B75" w:rsidRPr="000337EB" w:rsidRDefault="00C80B75" w:rsidP="00C80B75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Unit – III - Kinetic Theory of Gases and Molecular Collisions:</w:t>
            </w:r>
          </w:p>
          <w:p w14:paraId="3AFC23CC" w14:textId="77777777" w:rsidR="00C80B75" w:rsidRPr="000337EB" w:rsidRDefault="00C80B75" w:rsidP="00C80B75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Maxwell-Boltzmann Law of Distribution of Velocities in an ideal gas and its experimental</w:t>
            </w:r>
          </w:p>
          <w:p w14:paraId="75F61981" w14:textId="77777777" w:rsidR="00C80B75" w:rsidRPr="000337EB" w:rsidRDefault="00C80B75" w:rsidP="00C80B75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lastRenderedPageBreak/>
              <w:t>verification, Mean, Root Mean Square and Most Probable Speeds, Mean Free Path (Zeroth</w:t>
            </w:r>
          </w:p>
          <w:p w14:paraId="7D3D663E" w14:textId="77777777" w:rsidR="00C80B75" w:rsidRPr="000337EB" w:rsidRDefault="00C80B75" w:rsidP="00C80B75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order), Transport Phenomena in ideal gases: Viscosity, Thermal Conductivity and Diffusion</w:t>
            </w:r>
          </w:p>
          <w:p w14:paraId="43D012CB" w14:textId="37884672" w:rsidR="00C80B75" w:rsidRPr="000337EB" w:rsidRDefault="00C80B75" w:rsidP="00C80B75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(for vertical case)</w:t>
            </w:r>
          </w:p>
        </w:tc>
        <w:tc>
          <w:tcPr>
            <w:tcW w:w="1985" w:type="dxa"/>
          </w:tcPr>
          <w:p w14:paraId="206DBE5B" w14:textId="49BB4DCE" w:rsidR="00C80B75" w:rsidRPr="00D05E17" w:rsidRDefault="00C80B75" w:rsidP="00C80B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6</w:t>
            </w:r>
          </w:p>
        </w:tc>
        <w:tc>
          <w:tcPr>
            <w:tcW w:w="2024" w:type="dxa"/>
          </w:tcPr>
          <w:p w14:paraId="2D2C5CE9" w14:textId="33EE2061" w:rsidR="00C80B75" w:rsidRPr="00D05E17" w:rsidRDefault="00C80B75" w:rsidP="00C80B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12-Sept to 6-Oct</w:t>
            </w:r>
          </w:p>
        </w:tc>
        <w:tc>
          <w:tcPr>
            <w:tcW w:w="2780" w:type="dxa"/>
          </w:tcPr>
          <w:p w14:paraId="19F524CC" w14:textId="77777777" w:rsidR="00C80B75" w:rsidRPr="00DE7BAC" w:rsidRDefault="00C80B75" w:rsidP="00C80B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 and</w:t>
            </w:r>
          </w:p>
          <w:p w14:paraId="6C916AE4" w14:textId="77777777" w:rsidR="00C80B75" w:rsidRPr="00DE7BAC" w:rsidRDefault="00C80B75" w:rsidP="00C80B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Numericals</w:t>
            </w:r>
          </w:p>
          <w:p w14:paraId="21BEA34B" w14:textId="77777777" w:rsidR="00C80B75" w:rsidRPr="00DE7BAC" w:rsidRDefault="00C80B75" w:rsidP="00C80B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Discussion of</w:t>
            </w:r>
          </w:p>
          <w:p w14:paraId="298B2E78" w14:textId="77777777" w:rsidR="00C80B75" w:rsidRPr="00DE7BAC" w:rsidRDefault="00C80B75" w:rsidP="00C80B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Important questions</w:t>
            </w:r>
          </w:p>
          <w:p w14:paraId="5B826A3D" w14:textId="77777777" w:rsidR="00C80B75" w:rsidRDefault="00C80B75" w:rsidP="00C80B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Home Register Checking</w:t>
            </w:r>
          </w:p>
        </w:tc>
      </w:tr>
      <w:tr w:rsidR="00C80B75" w:rsidRPr="00D05E17" w14:paraId="1B1D0B19" w14:textId="77777777" w:rsidTr="00C80B75">
        <w:trPr>
          <w:jc w:val="center"/>
        </w:trPr>
        <w:tc>
          <w:tcPr>
            <w:tcW w:w="2561" w:type="dxa"/>
          </w:tcPr>
          <w:p w14:paraId="280DD1D0" w14:textId="03D3D56D" w:rsidR="00C80B75" w:rsidRPr="000337EB" w:rsidRDefault="00C80B75" w:rsidP="00C80B75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Unit – IV - Theory of Radiation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:</w:t>
            </w:r>
          </w:p>
          <w:p w14:paraId="3536EF7B" w14:textId="77777777" w:rsidR="00C80B75" w:rsidRPr="000337EB" w:rsidRDefault="00C80B75" w:rsidP="00C80B75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Blackbody radiation, Spectral distribution, Derivation of Planck’s law, Deduction of Wien’s</w:t>
            </w:r>
          </w:p>
          <w:p w14:paraId="178E1023" w14:textId="77777777" w:rsidR="00C80B75" w:rsidRPr="000337EB" w:rsidRDefault="00C80B75" w:rsidP="00C80B75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law, Rayleigh-Jeans Law, Stefan Boltzmann Law and Wien’s displacement law from</w:t>
            </w:r>
          </w:p>
          <w:p w14:paraId="1F1BA716" w14:textId="400DC902" w:rsidR="00C80B75" w:rsidRPr="00967217" w:rsidRDefault="00C80B75" w:rsidP="00C80B7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Planck’s law</w:t>
            </w:r>
          </w:p>
        </w:tc>
        <w:tc>
          <w:tcPr>
            <w:tcW w:w="1985" w:type="dxa"/>
          </w:tcPr>
          <w:p w14:paraId="02E5BB8E" w14:textId="7A10B26D" w:rsidR="00C80B75" w:rsidRDefault="00C80B75" w:rsidP="00C80B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2024" w:type="dxa"/>
          </w:tcPr>
          <w:p w14:paraId="4258F1C8" w14:textId="23F8B4A3" w:rsidR="00C80B75" w:rsidRPr="00D05E17" w:rsidRDefault="00C80B75" w:rsidP="00C80B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-Oct to </w:t>
            </w:r>
            <w:r w:rsidR="00A238BF">
              <w:rPr>
                <w:rFonts w:ascii="Bookman Old Style" w:hAnsi="Bookman Old Style"/>
                <w:sz w:val="24"/>
                <w:szCs w:val="24"/>
              </w:rPr>
              <w:t>31</w:t>
            </w: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 w:rsidR="00A238BF">
              <w:rPr>
                <w:rFonts w:ascii="Bookman Old Style" w:hAnsi="Bookman Old Style"/>
                <w:sz w:val="24"/>
                <w:szCs w:val="24"/>
              </w:rPr>
              <w:t>October</w:t>
            </w:r>
          </w:p>
        </w:tc>
        <w:tc>
          <w:tcPr>
            <w:tcW w:w="2780" w:type="dxa"/>
          </w:tcPr>
          <w:p w14:paraId="69404C2A" w14:textId="77777777" w:rsidR="00C80B75" w:rsidRPr="00DE7BAC" w:rsidRDefault="00C80B75" w:rsidP="00C80B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 and</w:t>
            </w:r>
          </w:p>
          <w:p w14:paraId="62B6D52D" w14:textId="77777777" w:rsidR="00C80B75" w:rsidRDefault="00C80B75" w:rsidP="00C80B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Numericals</w:t>
            </w:r>
          </w:p>
        </w:tc>
      </w:tr>
      <w:tr w:rsidR="00C80B75" w:rsidRPr="00D05E17" w14:paraId="1151A7C1" w14:textId="77777777" w:rsidTr="00C80B75">
        <w:trPr>
          <w:jc w:val="center"/>
        </w:trPr>
        <w:tc>
          <w:tcPr>
            <w:tcW w:w="2561" w:type="dxa"/>
          </w:tcPr>
          <w:p w14:paraId="26458F76" w14:textId="5728B5A0" w:rsidR="00C80B75" w:rsidRPr="000337EB" w:rsidRDefault="00C80B75" w:rsidP="00C80B75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Unit – V - Statistical Mechanics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:</w:t>
            </w:r>
          </w:p>
          <w:p w14:paraId="559D708A" w14:textId="77777777" w:rsidR="00C80B75" w:rsidRPr="000337EB" w:rsidRDefault="00C80B75" w:rsidP="00C80B75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Macrostate and Microstate, phase space, Entropy and thermodynamic probability, Maxwell-</w:t>
            </w:r>
          </w:p>
          <w:p w14:paraId="13F353B3" w14:textId="77777777" w:rsidR="00C80B75" w:rsidRPr="000337EB" w:rsidRDefault="00C80B75" w:rsidP="00C80B75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Boltzmann law, qualitative description of Quantum statistics – Bose Einstein and Fermi</w:t>
            </w:r>
          </w:p>
          <w:p w14:paraId="59672013" w14:textId="78DEAD46" w:rsidR="00C80B75" w:rsidRPr="005C08E2" w:rsidRDefault="00C80B75" w:rsidP="00C80B7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Dirac, comparison of three statistics</w:t>
            </w:r>
          </w:p>
        </w:tc>
        <w:tc>
          <w:tcPr>
            <w:tcW w:w="1985" w:type="dxa"/>
          </w:tcPr>
          <w:p w14:paraId="64465D14" w14:textId="6BF260BF" w:rsidR="00C80B75" w:rsidRDefault="00C80B75" w:rsidP="00C80B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04</w:t>
            </w:r>
          </w:p>
        </w:tc>
        <w:tc>
          <w:tcPr>
            <w:tcW w:w="2024" w:type="dxa"/>
          </w:tcPr>
          <w:p w14:paraId="7A6DC2D8" w14:textId="55B59035" w:rsidR="00C80B75" w:rsidRPr="00D05E17" w:rsidRDefault="00C80B75" w:rsidP="00C80B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A238BF">
              <w:rPr>
                <w:rFonts w:ascii="Bookman Old Style" w:hAnsi="Bookman Old Style"/>
                <w:sz w:val="24"/>
                <w:szCs w:val="24"/>
              </w:rPr>
              <w:t>01-November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 w:rsidR="003C1A1E">
              <w:rPr>
                <w:rFonts w:ascii="Bookman Old Style" w:hAnsi="Bookman Old Style"/>
                <w:sz w:val="24"/>
                <w:szCs w:val="24"/>
              </w:rPr>
              <w:t>27-</w:t>
            </w:r>
            <w:r w:rsidR="00114AB8">
              <w:rPr>
                <w:rFonts w:ascii="Bookman Old Style" w:hAnsi="Bookman Old Style"/>
                <w:sz w:val="24"/>
                <w:szCs w:val="24"/>
              </w:rPr>
              <w:t>N</w:t>
            </w:r>
            <w:r w:rsidR="003C1A1E">
              <w:rPr>
                <w:rFonts w:ascii="Bookman Old Style" w:hAnsi="Bookman Old Style"/>
                <w:sz w:val="24"/>
                <w:szCs w:val="24"/>
              </w:rPr>
              <w:t>ovember</w:t>
            </w:r>
          </w:p>
        </w:tc>
        <w:tc>
          <w:tcPr>
            <w:tcW w:w="2780" w:type="dxa"/>
          </w:tcPr>
          <w:p w14:paraId="65F228B2" w14:textId="77777777" w:rsidR="00C80B75" w:rsidRPr="00DE7BAC" w:rsidRDefault="00C80B75" w:rsidP="00C80B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 and</w:t>
            </w:r>
          </w:p>
          <w:p w14:paraId="5B1D6251" w14:textId="161012DA" w:rsidR="00C80B75" w:rsidRDefault="00C80B75" w:rsidP="00C80B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Numericals</w:t>
            </w:r>
          </w:p>
        </w:tc>
      </w:tr>
    </w:tbl>
    <w:p w14:paraId="1FD08536" w14:textId="77777777" w:rsidR="00AC0ED6" w:rsidRDefault="00AC0ED6" w:rsidP="00D05E17">
      <w:pPr>
        <w:spacing w:after="0" w:line="240" w:lineRule="auto"/>
        <w:rPr>
          <w:rFonts w:ascii="Bookman Old Style" w:hAnsi="Bookman Old Style"/>
          <w:b/>
          <w:sz w:val="32"/>
          <w:szCs w:val="32"/>
        </w:rPr>
      </w:pPr>
    </w:p>
    <w:sectPr w:rsidR="00AC0ED6" w:rsidSect="00C03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17"/>
    <w:rsid w:val="000337EB"/>
    <w:rsid w:val="000C0EFA"/>
    <w:rsid w:val="0010192F"/>
    <w:rsid w:val="00114AB8"/>
    <w:rsid w:val="001A4EF2"/>
    <w:rsid w:val="001D6284"/>
    <w:rsid w:val="00265486"/>
    <w:rsid w:val="002A5A07"/>
    <w:rsid w:val="003931F8"/>
    <w:rsid w:val="003C01BC"/>
    <w:rsid w:val="003C1A1E"/>
    <w:rsid w:val="003F10D4"/>
    <w:rsid w:val="00415286"/>
    <w:rsid w:val="004A723F"/>
    <w:rsid w:val="004B2615"/>
    <w:rsid w:val="004D0248"/>
    <w:rsid w:val="00515CD1"/>
    <w:rsid w:val="0052112A"/>
    <w:rsid w:val="005C08E2"/>
    <w:rsid w:val="005D694C"/>
    <w:rsid w:val="00681FEC"/>
    <w:rsid w:val="006A56A3"/>
    <w:rsid w:val="00755254"/>
    <w:rsid w:val="00820BA1"/>
    <w:rsid w:val="00843958"/>
    <w:rsid w:val="00863882"/>
    <w:rsid w:val="00867F05"/>
    <w:rsid w:val="00890F3B"/>
    <w:rsid w:val="008B680C"/>
    <w:rsid w:val="008E3666"/>
    <w:rsid w:val="00937AB1"/>
    <w:rsid w:val="0094146B"/>
    <w:rsid w:val="00967217"/>
    <w:rsid w:val="00982602"/>
    <w:rsid w:val="00995C92"/>
    <w:rsid w:val="00A238BF"/>
    <w:rsid w:val="00AC0ED6"/>
    <w:rsid w:val="00AC696A"/>
    <w:rsid w:val="00BC4507"/>
    <w:rsid w:val="00BC70FA"/>
    <w:rsid w:val="00BF26FA"/>
    <w:rsid w:val="00C03BBD"/>
    <w:rsid w:val="00C0465A"/>
    <w:rsid w:val="00C56B2E"/>
    <w:rsid w:val="00C80B75"/>
    <w:rsid w:val="00D05E17"/>
    <w:rsid w:val="00D21395"/>
    <w:rsid w:val="00DA2447"/>
    <w:rsid w:val="00DD2653"/>
    <w:rsid w:val="00DE7BAC"/>
    <w:rsid w:val="00F56293"/>
    <w:rsid w:val="00F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F09C1"/>
  <w15:docId w15:val="{2236F45A-E802-48F4-927F-464C07A8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E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pnr</dc:creator>
  <cp:lastModifiedBy>Mamta 09</cp:lastModifiedBy>
  <cp:revision>8</cp:revision>
  <dcterms:created xsi:type="dcterms:W3CDTF">2024-09-06T11:08:00Z</dcterms:created>
  <dcterms:modified xsi:type="dcterms:W3CDTF">2024-09-06T11:21:00Z</dcterms:modified>
</cp:coreProperties>
</file>