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2090" w:right="2285"/>
        <w:jc w:val="center"/>
      </w:pP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DELHI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1339" w:top="1360" w:bottom="1520" w:left="1220" w:right="102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3562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N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O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T I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F</w:t>
      </w:r>
      <w:r>
        <w:rPr>
          <w:b/>
          <w:spacing w:val="-4"/>
          <w:sz w:val="26"/>
          <w:u w:val="thick"/>
        </w:rPr>
        <w:t> </w:t>
      </w:r>
      <w:r>
        <w:rPr>
          <w:b/>
          <w:sz w:val="26"/>
          <w:u w:val="thick"/>
        </w:rPr>
        <w:t>I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C</w:t>
      </w:r>
      <w:r>
        <w:rPr>
          <w:b/>
          <w:spacing w:val="-4"/>
          <w:sz w:val="26"/>
          <w:u w:val="thick"/>
        </w:rPr>
        <w:t> </w:t>
      </w:r>
      <w:r>
        <w:rPr>
          <w:b/>
          <w:sz w:val="26"/>
          <w:u w:val="thick"/>
        </w:rPr>
        <w:t>A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T I</w:t>
      </w:r>
      <w:r>
        <w:rPr>
          <w:b/>
          <w:spacing w:val="-6"/>
          <w:sz w:val="26"/>
          <w:u w:val="thick"/>
        </w:rPr>
        <w:t> </w:t>
      </w:r>
      <w:r>
        <w:rPr>
          <w:b/>
          <w:sz w:val="26"/>
          <w:u w:val="thick"/>
        </w:rPr>
        <w:t>O N</w:t>
      </w:r>
    </w:p>
    <w:p>
      <w:pPr>
        <w:pStyle w:val="BodyText"/>
        <w:tabs>
          <w:tab w:pos="2134" w:val="left" w:leader="none"/>
        </w:tabs>
        <w:spacing w:before="89"/>
        <w:ind w:left="980" w:right="414" w:hanging="575"/>
      </w:pPr>
      <w:r>
        <w:rPr/>
        <w:br w:type="column"/>
      </w:r>
      <w:r>
        <w:rPr>
          <w:spacing w:val="-1"/>
        </w:rPr>
        <w:t>CNC-II/093/1(23)/2022-23/</w:t>
      </w:r>
      <w:r>
        <w:rPr>
          <w:spacing w:val="-62"/>
        </w:rPr>
        <w:t> </w:t>
      </w:r>
      <w:r>
        <w:rPr/>
        <w:t>Dated:</w:t>
        <w:tab/>
      </w:r>
      <w:r>
        <w:rPr>
          <w:spacing w:val="-1"/>
        </w:rPr>
        <w:t>21.03.2023</w:t>
      </w:r>
    </w:p>
    <w:p>
      <w:pPr>
        <w:spacing w:after="0"/>
        <w:sectPr>
          <w:type w:val="continuous"/>
          <w:pgSz w:w="12240" w:h="15840"/>
          <w:pgMar w:top="1360" w:bottom="1520" w:left="1220" w:right="1020"/>
          <w:cols w:num="2" w:equalWidth="0">
            <w:col w:w="6243" w:space="40"/>
            <w:col w:w="3717"/>
          </w:cols>
        </w:sectPr>
      </w:pPr>
    </w:p>
    <w:p>
      <w:pPr>
        <w:pStyle w:val="BodyText"/>
        <w:spacing w:before="114"/>
        <w:ind w:left="3225" w:right="3244"/>
        <w:jc w:val="center"/>
      </w:pPr>
      <w:r>
        <w:rPr>
          <w:u w:val="single"/>
        </w:rPr>
        <w:t>Sub:</w:t>
      </w:r>
      <w:r>
        <w:rPr>
          <w:spacing w:val="2"/>
          <w:u w:val="single"/>
        </w:rPr>
        <w:t> </w:t>
      </w:r>
      <w:r>
        <w:rPr>
          <w:u w:val="single"/>
        </w:rPr>
        <w:t>Amendment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Ordinance</w:t>
      </w:r>
      <w:r>
        <w:rPr>
          <w:spacing w:val="-1"/>
          <w:u w:val="single"/>
        </w:rPr>
        <w:t> </w:t>
      </w:r>
      <w:r>
        <w:rPr>
          <w:u w:val="single"/>
        </w:rPr>
        <w:t>V</w:t>
      </w:r>
    </w:p>
    <w:p>
      <w:pPr>
        <w:pStyle w:val="BodyText"/>
        <w:spacing w:line="298" w:lineRule="exact" w:before="123"/>
        <w:ind w:left="2272" w:right="2285"/>
        <w:jc w:val="center"/>
      </w:pPr>
      <w:r>
        <w:rPr>
          <w:u w:val="single"/>
        </w:rPr>
        <w:t>(Ref:</w:t>
      </w:r>
      <w:r>
        <w:rPr>
          <w:spacing w:val="-1"/>
          <w:u w:val="single"/>
        </w:rPr>
        <w:t> </w:t>
      </w:r>
      <w:r>
        <w:rPr>
          <w:u w:val="single"/>
        </w:rPr>
        <w:t>EC</w:t>
      </w:r>
      <w:r>
        <w:rPr>
          <w:spacing w:val="-2"/>
          <w:u w:val="single"/>
        </w:rPr>
        <w:t> </w:t>
      </w:r>
      <w:r>
        <w:rPr>
          <w:u w:val="single"/>
        </w:rPr>
        <w:t>Resolution</w:t>
      </w:r>
      <w:r>
        <w:rPr>
          <w:spacing w:val="-1"/>
          <w:u w:val="single"/>
        </w:rPr>
        <w:t> </w:t>
      </w:r>
      <w:r>
        <w:rPr>
          <w:u w:val="single"/>
        </w:rPr>
        <w:t>No. 18-1-20</w:t>
      </w:r>
      <w:r>
        <w:rPr>
          <w:spacing w:val="-2"/>
          <w:u w:val="single"/>
        </w:rPr>
        <w:t> </w:t>
      </w:r>
      <w:r>
        <w:rPr>
          <w:u w:val="single"/>
        </w:rPr>
        <w:t>dated</w:t>
      </w:r>
      <w:r>
        <w:rPr>
          <w:spacing w:val="-1"/>
          <w:u w:val="single"/>
        </w:rPr>
        <w:t> </w:t>
      </w:r>
      <w:r>
        <w:rPr>
          <w:u w:val="single"/>
        </w:rPr>
        <w:t>18.08.2022)</w:t>
      </w:r>
    </w:p>
    <w:p>
      <w:pPr>
        <w:pStyle w:val="BodyText"/>
        <w:spacing w:line="298" w:lineRule="exact"/>
        <w:ind w:right="13"/>
        <w:jc w:val="center"/>
      </w:pPr>
      <w:r>
        <w:rPr>
          <w:w w:val="99"/>
        </w:rPr>
        <w:t>.</w:t>
      </w:r>
    </w:p>
    <w:p>
      <w:pPr>
        <w:pStyle w:val="BodyText"/>
        <w:spacing w:line="20" w:lineRule="exact"/>
        <w:ind w:left="4964"/>
        <w:rPr>
          <w:sz w:val="2"/>
        </w:rPr>
      </w:pPr>
      <w:r>
        <w:rPr>
          <w:sz w:val="2"/>
        </w:rPr>
        <w:pict>
          <v:group style="width:2.85pt;height:.75pt;mso-position-horizontal-relative:char;mso-position-vertical-relative:line" coordorigin="0,0" coordsize="57,15">
            <v:rect style="position:absolute;left:0;top:0;width:57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 w:right="422"/>
        <w:jc w:val="both"/>
      </w:pPr>
      <w:r>
        <w:rPr/>
        <w:t>This is in continuation to the Notification No. CNC-II/ 093/1(22)/2022-2023/197 dated</w:t>
      </w:r>
      <w:r>
        <w:rPr>
          <w:spacing w:val="1"/>
        </w:rPr>
        <w:t> </w:t>
      </w:r>
      <w:r>
        <w:rPr/>
        <w:t>14.09.2022</w:t>
      </w:r>
      <w:r>
        <w:rPr>
          <w:spacing w:val="-1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 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Courses offered</w:t>
      </w:r>
      <w:r>
        <w:rPr>
          <w:spacing w:val="1"/>
        </w:rPr>
        <w:t> </w:t>
      </w:r>
      <w:r>
        <w:rPr/>
        <w:t>under UGCF-2022.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20" w:right="418"/>
        <w:jc w:val="both"/>
      </w:pPr>
      <w:r>
        <w:rPr/>
        <w:t>The</w:t>
      </w:r>
      <w:r>
        <w:rPr>
          <w:spacing w:val="61"/>
        </w:rPr>
        <w:t> </w:t>
      </w:r>
      <w:r>
        <w:rPr/>
        <w:t>distribution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Lecture,</w:t>
      </w:r>
      <w:r>
        <w:rPr>
          <w:spacing w:val="61"/>
        </w:rPr>
        <w:t> </w:t>
      </w:r>
      <w:r>
        <w:rPr/>
        <w:t>Tutorial</w:t>
      </w:r>
      <w:r>
        <w:rPr>
          <w:spacing w:val="61"/>
        </w:rPr>
        <w:t> </w:t>
      </w:r>
      <w:r>
        <w:rPr/>
        <w:t>&amp;</w:t>
      </w:r>
      <w:r>
        <w:rPr>
          <w:spacing w:val="61"/>
        </w:rPr>
        <w:t> </w:t>
      </w:r>
      <w:r>
        <w:rPr/>
        <w:t>Practical</w:t>
      </w:r>
      <w:r>
        <w:rPr>
          <w:spacing w:val="61"/>
        </w:rPr>
        <w:t> </w:t>
      </w:r>
      <w:r>
        <w:rPr/>
        <w:t>(L-T-P)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Course</w:t>
      </w:r>
      <w:r>
        <w:rPr>
          <w:spacing w:val="61"/>
        </w:rPr>
        <w:t> </w:t>
      </w:r>
      <w:r>
        <w:rPr/>
        <w:t>titled</w:t>
      </w:r>
      <w:r>
        <w:rPr>
          <w:spacing w:val="-63"/>
        </w:rPr>
        <w:t> </w:t>
      </w:r>
      <w:r>
        <w:rPr/>
        <w:t>“Digital</w:t>
      </w:r>
      <w:r>
        <w:rPr>
          <w:spacing w:val="1"/>
        </w:rPr>
        <w:t> </w:t>
      </w:r>
      <w:r>
        <w:rPr/>
        <w:t>Empowerment”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1-0-1</w:t>
      </w:r>
      <w:r>
        <w:rPr>
          <w:spacing w:val="1"/>
        </w:rPr>
        <w:t> </w:t>
      </w:r>
      <w:r>
        <w:rPr/>
        <w:t>(L-T-P)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0-0-2</w:t>
      </w:r>
      <w:r>
        <w:rPr>
          <w:spacing w:val="1"/>
        </w:rPr>
        <w:t> </w:t>
      </w:r>
      <w:r>
        <w:rPr/>
        <w:t>(LTP)</w:t>
      </w:r>
      <w:r>
        <w:rPr>
          <w:spacing w:val="1"/>
        </w:rPr>
        <w:t> </w:t>
      </w:r>
      <w:r>
        <w:rPr/>
        <w:t>alongwith some minor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syllabus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given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10"/>
        <w:rPr>
          <w:sz w:val="19"/>
        </w:rPr>
      </w:pPr>
    </w:p>
    <w:p>
      <w:pPr>
        <w:pStyle w:val="Title"/>
      </w:pPr>
      <w:bookmarkStart w:name="Value Addition Course" w:id="1"/>
      <w:bookmarkEnd w:id="1"/>
      <w:r>
        <w:rPr>
          <w:b w:val="0"/>
        </w:rPr>
      </w:r>
      <w:r>
        <w:rPr/>
        <w:t>Value</w:t>
      </w:r>
      <w:r>
        <w:rPr>
          <w:spacing w:val="-9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Course</w:t>
      </w:r>
    </w:p>
    <w:p>
      <w:pPr>
        <w:spacing w:line="274" w:lineRule="exact" w:before="0"/>
        <w:ind w:left="2272" w:right="2236" w:firstLine="0"/>
        <w:jc w:val="center"/>
        <w:rPr>
          <w:b/>
          <w:sz w:val="24"/>
        </w:rPr>
      </w:pPr>
      <w:bookmarkStart w:name="Digital Empowerment" w:id="2"/>
      <w:bookmarkEnd w:id="2"/>
      <w:r>
        <w:rPr/>
      </w:r>
      <w:r>
        <w:rPr>
          <w:b/>
          <w:sz w:val="24"/>
        </w:rPr>
        <w:t>Digital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912"/>
        <w:gridCol w:w="1229"/>
        <w:gridCol w:w="979"/>
        <w:gridCol w:w="1843"/>
        <w:gridCol w:w="1301"/>
        <w:gridCol w:w="1508"/>
      </w:tblGrid>
      <w:tr>
        <w:trPr>
          <w:trHeight w:val="407" w:hRule="atLeast"/>
        </w:trPr>
        <w:tc>
          <w:tcPr>
            <w:tcW w:w="1988" w:type="dxa"/>
            <w:vMerge w:val="restart"/>
            <w:shd w:val="clear" w:color="auto" w:fill="92D050"/>
          </w:tcPr>
          <w:p>
            <w:pPr>
              <w:pStyle w:val="TableParagraph"/>
              <w:spacing w:line="242" w:lineRule="auto"/>
              <w:ind w:left="729" w:right="121" w:hanging="596"/>
              <w:rPr>
                <w:b/>
                <w:sz w:val="24"/>
              </w:rPr>
            </w:pPr>
            <w:r>
              <w:rPr>
                <w:b/>
                <w:color w:val="1D2028"/>
                <w:sz w:val="24"/>
              </w:rPr>
              <w:t>Course</w:t>
            </w:r>
            <w:r>
              <w:rPr>
                <w:b/>
                <w:color w:val="1D2028"/>
                <w:spacing w:val="-9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Title</w:t>
            </w:r>
            <w:r>
              <w:rPr>
                <w:b/>
                <w:color w:val="1D2028"/>
                <w:spacing w:val="-8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and</w:t>
            </w:r>
            <w:r>
              <w:rPr>
                <w:b/>
                <w:color w:val="1D2028"/>
                <w:spacing w:val="-57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Code</w:t>
            </w:r>
          </w:p>
        </w:tc>
        <w:tc>
          <w:tcPr>
            <w:tcW w:w="912" w:type="dxa"/>
            <w:vMerge w:val="restart"/>
            <w:shd w:val="clear" w:color="auto" w:fill="92D050"/>
          </w:tcPr>
          <w:p>
            <w:pPr>
              <w:pStyle w:val="TableParagraph"/>
              <w:spacing w:line="242" w:lineRule="auto"/>
              <w:ind w:left="412" w:right="97" w:hanging="288"/>
              <w:rPr>
                <w:b/>
                <w:sz w:val="24"/>
              </w:rPr>
            </w:pPr>
            <w:r>
              <w:rPr>
                <w:b/>
                <w:color w:val="1D2028"/>
                <w:spacing w:val="-1"/>
                <w:sz w:val="24"/>
              </w:rPr>
              <w:t>Credit</w:t>
            </w:r>
            <w:r>
              <w:rPr>
                <w:b/>
                <w:color w:val="1D2028"/>
                <w:spacing w:val="-58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s</w:t>
            </w:r>
          </w:p>
        </w:tc>
        <w:tc>
          <w:tcPr>
            <w:tcW w:w="4051" w:type="dxa"/>
            <w:gridSpan w:val="3"/>
            <w:shd w:val="clear" w:color="auto" w:fill="92D050"/>
          </w:tcPr>
          <w:p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color w:val="1D2028"/>
                <w:sz w:val="24"/>
              </w:rPr>
              <w:t>Credit Distribution of</w:t>
            </w:r>
            <w:r>
              <w:rPr>
                <w:b/>
                <w:color w:val="1D2028"/>
                <w:spacing w:val="-5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the</w:t>
            </w:r>
            <w:r>
              <w:rPr>
                <w:b/>
                <w:color w:val="1D2028"/>
                <w:spacing w:val="-7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Course</w:t>
            </w:r>
          </w:p>
        </w:tc>
        <w:tc>
          <w:tcPr>
            <w:tcW w:w="1301" w:type="dxa"/>
            <w:vMerge w:val="restart"/>
            <w:shd w:val="clear" w:color="auto" w:fill="92D050"/>
          </w:tcPr>
          <w:p>
            <w:pPr>
              <w:pStyle w:val="TableParagraph"/>
              <w:spacing w:line="242" w:lineRule="auto"/>
              <w:ind w:left="237" w:right="123" w:hanging="92"/>
              <w:rPr>
                <w:b/>
                <w:sz w:val="24"/>
              </w:rPr>
            </w:pPr>
            <w:r>
              <w:rPr>
                <w:b/>
                <w:color w:val="1D2028"/>
                <w:spacing w:val="-1"/>
                <w:sz w:val="24"/>
              </w:rPr>
              <w:t>Eligibility</w:t>
            </w:r>
            <w:r>
              <w:rPr>
                <w:b/>
                <w:color w:val="1D2028"/>
                <w:spacing w:val="-57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Criteria</w:t>
            </w:r>
          </w:p>
        </w:tc>
        <w:tc>
          <w:tcPr>
            <w:tcW w:w="1508" w:type="dxa"/>
            <w:vMerge w:val="restart"/>
            <w:shd w:val="clear" w:color="auto" w:fill="92D050"/>
          </w:tcPr>
          <w:p>
            <w:pPr>
              <w:pStyle w:val="TableParagraph"/>
              <w:ind w:left="131" w:right="116"/>
              <w:jc w:val="center"/>
              <w:rPr>
                <w:b/>
                <w:sz w:val="24"/>
              </w:rPr>
            </w:pPr>
            <w:r>
              <w:rPr>
                <w:b/>
                <w:color w:val="1D2028"/>
                <w:spacing w:val="-1"/>
                <w:sz w:val="24"/>
              </w:rPr>
              <w:t>Prerequisite</w:t>
            </w:r>
            <w:r>
              <w:rPr>
                <w:b/>
                <w:color w:val="1D2028"/>
                <w:spacing w:val="-57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of the</w:t>
            </w:r>
            <w:r>
              <w:rPr>
                <w:b/>
                <w:color w:val="1D2028"/>
                <w:spacing w:val="1"/>
                <w:sz w:val="24"/>
              </w:rPr>
              <w:t> </w:t>
            </w:r>
            <w:r>
              <w:rPr>
                <w:b/>
                <w:color w:val="1D2028"/>
                <w:sz w:val="24"/>
              </w:rPr>
              <w:t>Course</w:t>
            </w:r>
          </w:p>
        </w:tc>
      </w:tr>
      <w:tr>
        <w:trPr>
          <w:trHeight w:val="551" w:hRule="atLeast"/>
        </w:trPr>
        <w:tc>
          <w:tcPr>
            <w:tcW w:w="198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FFFCC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D2028"/>
                <w:sz w:val="24"/>
              </w:rPr>
              <w:t>Lecture</w:t>
            </w:r>
          </w:p>
        </w:tc>
        <w:tc>
          <w:tcPr>
            <w:tcW w:w="979" w:type="dxa"/>
            <w:shd w:val="clear" w:color="auto" w:fill="FFFFCC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D2028"/>
                <w:sz w:val="24"/>
              </w:rPr>
              <w:t>Tutoria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color w:val="1D2028"/>
                <w:sz w:val="24"/>
              </w:rPr>
              <w:t>l</w:t>
            </w:r>
          </w:p>
        </w:tc>
        <w:tc>
          <w:tcPr>
            <w:tcW w:w="1843" w:type="dxa"/>
            <w:shd w:val="clear" w:color="auto" w:fill="FFFFCC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2028"/>
                <w:sz w:val="24"/>
              </w:rPr>
              <w:t>Practical/Practic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color w:val="1D2028"/>
                <w:sz w:val="24"/>
              </w:rPr>
              <w:t>e</w:t>
            </w: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988" w:type="dxa"/>
          </w:tcPr>
          <w:p>
            <w:pPr>
              <w:pStyle w:val="TableParagraph"/>
              <w:spacing w:line="268" w:lineRule="exact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Digital</w:t>
            </w:r>
          </w:p>
          <w:p>
            <w:pPr>
              <w:pStyle w:val="TableParagraph"/>
              <w:spacing w:line="261" w:lineRule="exact" w:before="3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Empowerment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/>
              <w:ind w:left="315" w:right="306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02</w:t>
            </w:r>
          </w:p>
        </w:tc>
        <w:tc>
          <w:tcPr>
            <w:tcW w:w="122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/>
              <w:ind w:left="161" w:right="143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Pass</w:t>
            </w:r>
            <w:r>
              <w:rPr>
                <w:color w:val="1D2028"/>
                <w:spacing w:val="-1"/>
                <w:sz w:val="24"/>
              </w:rPr>
              <w:t> </w:t>
            </w:r>
            <w:r>
              <w:rPr>
                <w:color w:val="1D2028"/>
                <w:sz w:val="24"/>
              </w:rPr>
              <w:t>in</w:t>
            </w:r>
          </w:p>
          <w:p>
            <w:pPr>
              <w:pStyle w:val="TableParagraph"/>
              <w:spacing w:line="261" w:lineRule="exact" w:before="3"/>
              <w:ind w:left="161" w:right="146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Class</w:t>
            </w:r>
            <w:r>
              <w:rPr>
                <w:color w:val="1D2028"/>
                <w:spacing w:val="-2"/>
                <w:sz w:val="24"/>
              </w:rPr>
              <w:t> </w:t>
            </w:r>
            <w:r>
              <w:rPr>
                <w:color w:val="1D2028"/>
                <w:sz w:val="24"/>
              </w:rPr>
              <w:t>12</w:t>
            </w:r>
            <w:r>
              <w:rPr>
                <w:color w:val="1D2028"/>
                <w:sz w:val="24"/>
                <w:vertAlign w:val="superscript"/>
              </w:rPr>
              <w:t>th</w:t>
            </w:r>
          </w:p>
        </w:tc>
        <w:tc>
          <w:tcPr>
            <w:tcW w:w="1508" w:type="dxa"/>
          </w:tcPr>
          <w:p>
            <w:pPr>
              <w:pStyle w:val="TableParagraph"/>
              <w:spacing w:line="268" w:lineRule="exact"/>
              <w:ind w:left="127" w:right="116"/>
              <w:jc w:val="center"/>
              <w:rPr>
                <w:sz w:val="24"/>
              </w:rPr>
            </w:pPr>
            <w:r>
              <w:rPr>
                <w:color w:val="1D2028"/>
                <w:sz w:val="24"/>
              </w:rPr>
              <w:t>NIL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OBJECTIVES: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18" w:after="0"/>
        <w:ind w:left="941" w:right="0" w:hanging="361"/>
        <w:jc w:val="left"/>
        <w:rPr>
          <w:sz w:val="24"/>
        </w:rPr>
      </w:pPr>
      <w:r>
        <w:rPr>
          <w:color w:val="1F2023"/>
          <w:sz w:val="24"/>
        </w:rPr>
        <w:t>Understand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-3"/>
          <w:sz w:val="24"/>
        </w:rPr>
        <w:t> </w:t>
      </w:r>
      <w:r>
        <w:rPr>
          <w:sz w:val="24"/>
        </w:rPr>
        <w:t>digital</w:t>
      </w:r>
      <w:r>
        <w:rPr>
          <w:spacing w:val="-8"/>
          <w:sz w:val="24"/>
        </w:rPr>
        <w:t> </w:t>
      </w: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need for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empowerment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1" w:right="0" w:hanging="361"/>
        <w:jc w:val="left"/>
        <w:rPr>
          <w:color w:val="1F2023"/>
          <w:sz w:val="24"/>
        </w:rPr>
      </w:pPr>
      <w:r>
        <w:rPr>
          <w:color w:val="1F2023"/>
          <w:sz w:val="24"/>
        </w:rPr>
        <w:t>Create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awareness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about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Digital</w:t>
      </w:r>
      <w:r>
        <w:rPr>
          <w:color w:val="1F2023"/>
          <w:spacing w:val="-7"/>
          <w:sz w:val="24"/>
        </w:rPr>
        <w:t> </w:t>
      </w:r>
      <w:r>
        <w:rPr>
          <w:color w:val="1F2023"/>
          <w:sz w:val="24"/>
        </w:rPr>
        <w:t>India.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1" w:right="0" w:hanging="361"/>
        <w:jc w:val="left"/>
        <w:rPr>
          <w:sz w:val="24"/>
        </w:rPr>
      </w:pPr>
      <w:r>
        <w:rPr>
          <w:sz w:val="24"/>
        </w:rPr>
        <w:t>Explore,</w:t>
      </w:r>
      <w:r>
        <w:rPr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collaborate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cyberspace.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42" w:after="0"/>
        <w:ind w:left="941" w:right="0" w:hanging="361"/>
        <w:jc w:val="left"/>
        <w:rPr>
          <w:sz w:val="24"/>
        </w:rPr>
      </w:pPr>
      <w:r>
        <w:rPr>
          <w:sz w:val="24"/>
        </w:rPr>
        <w:t>Imparting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cybersafety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security.</w:t>
      </w: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OUTCOMES:</w:t>
      </w:r>
    </w:p>
    <w:p>
      <w:pPr>
        <w:spacing w:before="12"/>
        <w:ind w:left="220" w:right="0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course,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0" w:lineRule="auto" w:before="91" w:after="0"/>
        <w:ind w:left="896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ICT and digital services in daily life.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  <w:tab w:pos="897" w:val="left" w:leader="none"/>
        </w:tabs>
        <w:spacing w:line="242" w:lineRule="auto" w:before="0" w:after="0"/>
        <w:ind w:left="896" w:right="883" w:hanging="361"/>
        <w:jc w:val="left"/>
        <w:rPr>
          <w:sz w:val="24"/>
        </w:rPr>
      </w:pPr>
      <w:r>
        <w:rPr>
          <w:sz w:val="24"/>
        </w:rPr>
        <w:t>Communicate and collaborate in cyberspace using social platforms, teaching/learning</w:t>
      </w:r>
      <w:r>
        <w:rPr>
          <w:spacing w:val="-57"/>
          <w:sz w:val="24"/>
        </w:rPr>
        <w:t> </w:t>
      </w:r>
      <w:r>
        <w:rPr>
          <w:sz w:val="24"/>
        </w:rPr>
        <w:t>tools.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1360" w:bottom="1520" w:left="1220" w:right="1020"/>
        </w:sect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9" w:lineRule="auto" w:before="77" w:after="0"/>
        <w:ind w:left="941" w:right="2838" w:hanging="361"/>
        <w:jc w:val="left"/>
        <w:rPr>
          <w:sz w:val="24"/>
        </w:rPr>
      </w:pPr>
      <w:r>
        <w:rPr>
          <w:sz w:val="24"/>
        </w:rPr>
        <w:t>Understand the significance of security and privacy in the digital</w:t>
      </w:r>
      <w:r>
        <w:rPr>
          <w:spacing w:val="-57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46" w:after="0"/>
        <w:ind w:left="941" w:right="0" w:hanging="361"/>
        <w:jc w:val="left"/>
        <w:rPr>
          <w:sz w:val="24"/>
        </w:rPr>
      </w:pPr>
      <w:r>
        <w:rPr>
          <w:sz w:val="24"/>
        </w:rPr>
        <w:t>Recognise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2"/>
          <w:sz w:val="24"/>
        </w:rPr>
        <w:t> </w:t>
      </w:r>
      <w:r>
        <w:rPr>
          <w:sz w:val="24"/>
        </w:rPr>
        <w:t>issues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cyber</w:t>
      </w:r>
      <w:r>
        <w:rPr>
          <w:spacing w:val="2"/>
          <w:sz w:val="24"/>
        </w:rPr>
        <w:t> </w:t>
      </w:r>
      <w:r>
        <w:rPr>
          <w:sz w:val="24"/>
        </w:rPr>
        <w:t>world.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1"/>
        <w:gridCol w:w="1892"/>
      </w:tblGrid>
      <w:tr>
        <w:trPr>
          <w:trHeight w:val="1310" w:hRule="atLeast"/>
        </w:trPr>
        <w:tc>
          <w:tcPr>
            <w:tcW w:w="7741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4F81BC"/>
                <w:sz w:val="26"/>
              </w:rPr>
              <w:t>Syllabus</w:t>
            </w:r>
            <w:r>
              <w:rPr>
                <w:rFonts w:ascii="Cambria"/>
                <w:b/>
                <w:color w:val="4F81BC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4F81BC"/>
                <w:sz w:val="26"/>
              </w:rPr>
              <w:t>for</w:t>
            </w:r>
            <w:r>
              <w:rPr>
                <w:rFonts w:ascii="Cambria"/>
                <w:b/>
                <w:color w:val="4F81BC"/>
                <w:spacing w:val="-8"/>
                <w:sz w:val="26"/>
              </w:rPr>
              <w:t> </w:t>
            </w:r>
            <w:r>
              <w:rPr>
                <w:rFonts w:ascii="Cambria"/>
                <w:b/>
                <w:color w:val="4F81BC"/>
                <w:sz w:val="26"/>
              </w:rPr>
              <w:t>Digital</w:t>
            </w:r>
            <w:r>
              <w:rPr>
                <w:rFonts w:ascii="Cambria"/>
                <w:b/>
                <w:color w:val="4F81BC"/>
                <w:spacing w:val="-1"/>
                <w:sz w:val="26"/>
              </w:rPr>
              <w:t> </w:t>
            </w:r>
            <w:r>
              <w:rPr>
                <w:rFonts w:ascii="Cambria"/>
                <w:b/>
                <w:color w:val="4F81BC"/>
                <w:sz w:val="26"/>
              </w:rPr>
              <w:t>Empowerment</w:t>
            </w:r>
          </w:p>
        </w:tc>
        <w:tc>
          <w:tcPr>
            <w:tcW w:w="1892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  <w:p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/Practice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(30×2=60)</w:t>
            </w:r>
          </w:p>
        </w:tc>
      </w:tr>
      <w:tr>
        <w:trPr>
          <w:trHeight w:val="748" w:hRule="atLeast"/>
        </w:trPr>
        <w:tc>
          <w:tcPr>
            <w:tcW w:w="7741" w:type="dxa"/>
          </w:tcPr>
          <w:p>
            <w:pPr>
              <w:pStyle w:val="TableParagraph"/>
              <w:spacing w:before="2"/>
              <w:ind w:left="22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Unit</w:t>
            </w:r>
            <w:r>
              <w:rPr>
                <w:rFonts w:ascii="Cambria"/>
                <w:b/>
                <w:spacing w:val="-4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I:</w:t>
            </w:r>
            <w:r>
              <w:rPr>
                <w:rFonts w:ascii="Cambria"/>
                <w:b/>
                <w:spacing w:val="-2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Digital</w:t>
            </w:r>
            <w:r>
              <w:rPr>
                <w:rFonts w:ascii="Cambria"/>
                <w:b/>
                <w:spacing w:val="-4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inclusion</w:t>
            </w:r>
            <w:r>
              <w:rPr>
                <w:rFonts w:ascii="Cambria"/>
                <w:b/>
                <w:spacing w:val="-3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and</w:t>
            </w:r>
            <w:r>
              <w:rPr>
                <w:rFonts w:ascii="Cambria"/>
                <w:b/>
                <w:spacing w:val="-2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Digital</w:t>
            </w:r>
            <w:r>
              <w:rPr>
                <w:rFonts w:ascii="Cambria"/>
                <w:b/>
                <w:spacing w:val="-4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Empowerment</w:t>
            </w:r>
          </w:p>
        </w:tc>
        <w:tc>
          <w:tcPr>
            <w:tcW w:w="1892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1656" w:hRule="atLeast"/>
        </w:trPr>
        <w:tc>
          <w:tcPr>
            <w:tcW w:w="77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7" w:lineRule="auto" w:before="4" w:after="0"/>
              <w:ind w:left="830" w:right="103" w:hanging="361"/>
              <w:jc w:val="left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India: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DigiLocker,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E-Hospitals,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e-Pathshala,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BHIM,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e-Kranti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(Electronic Delivery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Services),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e-Health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Campaigns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7" w:lineRule="auto" w:before="7" w:after="0"/>
              <w:ind w:left="830" w:right="105" w:hanging="361"/>
              <w:jc w:val="lef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utility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portals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Govt.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India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RTI,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Health,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Finance,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Income 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filing,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741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Cyberspace</w:t>
            </w:r>
          </w:p>
        </w:tc>
        <w:tc>
          <w:tcPr>
            <w:tcW w:w="1892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71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1377" w:hRule="atLeast"/>
        </w:trPr>
        <w:tc>
          <w:tcPr>
            <w:tcW w:w="774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67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Communication: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mail, blogs,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Collaborative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platforms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75" w:lineRule="exact" w:before="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Tools/platforms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Collaboration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messaging,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conferencing</w:t>
            </w: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7741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III:Towards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Safe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Cyberspace</w:t>
            </w:r>
          </w:p>
        </w:tc>
        <w:tc>
          <w:tcPr>
            <w:tcW w:w="1892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1473" w:hRule="atLeast"/>
        </w:trPr>
        <w:tc>
          <w:tcPr>
            <w:tcW w:w="77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Online security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7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Threats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world: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Cyber Attacks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21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Blockchain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7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Initiatives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Govt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774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Ethical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World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1175" w:hRule="atLeast"/>
        </w:trPr>
        <w:tc>
          <w:tcPr>
            <w:tcW w:w="77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68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Netiquettes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17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21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Cyberspace</w:t>
            </w:r>
          </w:p>
        </w:tc>
        <w:tc>
          <w:tcPr>
            <w:tcW w:w="18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spacing w:line="451" w:lineRule="auto" w:before="90"/>
        <w:ind w:left="220" w:right="2610" w:firstLine="0"/>
        <w:jc w:val="left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taken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practical/practice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hours.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Practical/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Component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sessions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each=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hours)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1339" w:top="1360" w:bottom="1520" w:left="1220" w:right="102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7112634" cy="101574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634" cy="101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default" r:id="rId6"/>
      <w:pgSz w:w="11910" w:h="16840"/>
      <w:pgMar w:footer="0" w:header="0" w:top="160" w:bottom="0" w:left="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190002pt;margin-top:714.042664pt;width:12pt;height:15.3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830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0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0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0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96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 w:line="458" w:lineRule="exact"/>
      <w:ind w:left="2272" w:right="224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94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3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branch-I</dc:creator>
  <dcterms:created xsi:type="dcterms:W3CDTF">2024-09-09T08:30:39Z</dcterms:created>
  <dcterms:modified xsi:type="dcterms:W3CDTF">2024-09-09T08:30:39Z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